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9DF" w:rsidRDefault="00AA445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B509DF" w:rsidRDefault="00B509DF">
      <w:pPr>
        <w:jc w:val="center"/>
        <w:rPr>
          <w:rFonts w:ascii="Times New Roman" w:eastAsia="Times New Roman" w:hAnsi="Times New Roman" w:cs="Times New Roman"/>
          <w:b/>
          <w:sz w:val="28"/>
          <w:szCs w:val="28"/>
        </w:rPr>
      </w:pPr>
    </w:p>
    <w:p w:rsidR="00AA445C" w:rsidRDefault="00AA445C" w:rsidP="00AA445C">
      <w:pPr>
        <w:pStyle w:val="normal"/>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AA445C" w:rsidRDefault="00AA445C" w:rsidP="00AA445C">
      <w:pPr>
        <w:pStyle w:val="normal"/>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B509DF" w:rsidRDefault="00AA445C">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B509DF" w:rsidRDefault="00AA445C">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наурыз айы, 2024-2025 оқу жылы.</w:t>
      </w:r>
      <w:r>
        <w:rPr>
          <w:rFonts w:ascii="Times New Roman" w:eastAsia="Times New Roman" w:hAnsi="Times New Roman" w:cs="Times New Roman"/>
          <w:sz w:val="28"/>
          <w:szCs w:val="28"/>
          <w:highlight w:val="white"/>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800"/>
        <w:gridCol w:w="3555"/>
        <w:gridCol w:w="8550"/>
      </w:tblGrid>
      <w:tr w:rsidR="00B509DF">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09DF" w:rsidRDefault="00AA445C">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5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509DF" w:rsidRDefault="00AA445C">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5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509DF" w:rsidRPr="002527F8" w:rsidRDefault="00AA445C">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2527F8">
              <w:rPr>
                <w:rFonts w:ascii="Times New Roman" w:eastAsia="Times New Roman" w:hAnsi="Times New Roman" w:cs="Times New Roman"/>
                <w:b/>
                <w:sz w:val="28"/>
                <w:szCs w:val="28"/>
                <w:lang w:val="kk-KZ"/>
              </w:rPr>
              <w:t>індеттері</w:t>
            </w:r>
          </w:p>
        </w:tc>
      </w:tr>
      <w:tr w:rsidR="00B509DF" w:rsidRPr="00AA445C">
        <w:tc>
          <w:tcPr>
            <w:tcW w:w="1800" w:type="dxa"/>
            <w:shd w:val="clear" w:color="auto" w:fill="auto"/>
            <w:tcMar>
              <w:top w:w="100" w:type="dxa"/>
              <w:left w:w="100" w:type="dxa"/>
              <w:bottom w:w="100" w:type="dxa"/>
              <w:right w:w="100" w:type="dxa"/>
            </w:tcMar>
          </w:tcPr>
          <w:p w:rsidR="00B509DF" w:rsidRDefault="00AA445C">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Наурыз</w:t>
            </w:r>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br/>
            </w:r>
          </w:p>
        </w:tc>
        <w:tc>
          <w:tcPr>
            <w:tcW w:w="35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509DF" w:rsidRPr="001A0A67" w:rsidRDefault="00AA445C">
            <w:pPr>
              <w:widowControl w:val="0"/>
              <w:rPr>
                <w:sz w:val="20"/>
                <w:szCs w:val="20"/>
                <w:lang w:val="kk-KZ"/>
              </w:rPr>
            </w:pPr>
            <w:r>
              <w:rPr>
                <w:rFonts w:ascii="Times New Roman" w:eastAsia="Times New Roman" w:hAnsi="Times New Roman" w:cs="Times New Roman"/>
                <w:sz w:val="28"/>
                <w:szCs w:val="28"/>
              </w:rPr>
              <w:t xml:space="preserve">Дене </w:t>
            </w:r>
            <w:r w:rsidR="001A0A67">
              <w:rPr>
                <w:rFonts w:ascii="Times New Roman" w:eastAsia="Times New Roman" w:hAnsi="Times New Roman" w:cs="Times New Roman"/>
                <w:sz w:val="28"/>
                <w:szCs w:val="28"/>
                <w:lang w:val="kk-KZ"/>
              </w:rPr>
              <w:t>тәрбиесі</w:t>
            </w:r>
          </w:p>
        </w:tc>
        <w:tc>
          <w:tcPr>
            <w:tcW w:w="8550"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негізгі қимыл түрлерін: жүру мен жүгіруді, секіру мен</w:t>
            </w:r>
            <w:r w:rsidRPr="001A0A67">
              <w:rPr>
                <w:rFonts w:ascii="Times New Roman" w:eastAsia="Times New Roman" w:hAnsi="Times New Roman" w:cs="Times New Roman"/>
                <w:sz w:val="28"/>
                <w:szCs w:val="28"/>
                <w:lang w:val="kk-KZ"/>
              </w:rPr>
              <w:t xml:space="preserve"> лақтыруды, қағып алуды, еңбектеу мен өрмелеуді, жеке мәдени-гигиеналық дағдылары жетілдіру;</w:t>
            </w:r>
          </w:p>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әртүрлі ұлттық қимылды ойындарға, жарыс сипатындағы ойындар</w:t>
            </w:r>
            <w:r w:rsidRPr="001A0A67">
              <w:rPr>
                <w:rFonts w:ascii="Times New Roman" w:eastAsia="Times New Roman" w:hAnsi="Times New Roman" w:cs="Times New Roman"/>
                <w:sz w:val="28"/>
                <w:szCs w:val="28"/>
                <w:lang w:val="kk-KZ"/>
              </w:rPr>
              <w:t>ға қызығушылыққа баулу;</w:t>
            </w:r>
          </w:p>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xml:space="preserve">- ойын барысында, спорт жабдықтарын қолдануда қауіпсіздікті </w:t>
            </w:r>
            <w:r w:rsidRPr="001A0A67">
              <w:rPr>
                <w:rFonts w:ascii="Times New Roman" w:eastAsia="Times New Roman" w:hAnsi="Times New Roman" w:cs="Times New Roman"/>
                <w:sz w:val="28"/>
                <w:szCs w:val="28"/>
                <w:lang w:val="kk-KZ"/>
              </w:rPr>
              <w:lastRenderedPageBreak/>
              <w:t>сақтау.</w:t>
            </w:r>
          </w:p>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w:t>
            </w:r>
            <w:r w:rsidRPr="001A0A67">
              <w:rPr>
                <w:rFonts w:ascii="Times New Roman" w:eastAsia="Times New Roman" w:hAnsi="Times New Roman" w:cs="Times New Roman"/>
                <w:sz w:val="28"/>
                <w:szCs w:val="28"/>
                <w:lang w:val="kk-KZ"/>
              </w:rPr>
              <w:t>ыт бойынша түзелу; оңға, солға бұрылу, орнында айналу; араларын алшақ ұстау және жақын тұру.</w:t>
            </w:r>
          </w:p>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Жалпы дамытушы жаттығулар.</w:t>
            </w:r>
          </w:p>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Аяққа арналған жаттығулар.</w:t>
            </w:r>
          </w:p>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Аяқтың ұшына көтерілу және тұру. Екі аяқты кезекпен алға қою, алдымен өкшені, содан кейін аяқтың ұшын қою, та</w:t>
            </w:r>
            <w:r w:rsidRPr="001A0A67">
              <w:rPr>
                <w:rFonts w:ascii="Times New Roman" w:eastAsia="Times New Roman" w:hAnsi="Times New Roman" w:cs="Times New Roman"/>
                <w:sz w:val="28"/>
                <w:szCs w:val="28"/>
                <w:lang w:val="kk-KZ"/>
              </w:rPr>
              <w:t>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w:t>
            </w:r>
            <w:r w:rsidRPr="001A0A67">
              <w:rPr>
                <w:rFonts w:ascii="Times New Roman" w:eastAsia="Times New Roman" w:hAnsi="Times New Roman" w:cs="Times New Roman"/>
                <w:sz w:val="28"/>
                <w:szCs w:val="28"/>
                <w:lang w:val="kk-KZ"/>
              </w:rPr>
              <w:t>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B509DF" w:rsidRPr="001A0A67"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Спорттық жаттығулар.</w:t>
            </w:r>
          </w:p>
          <w:p w:rsidR="00B509DF" w:rsidRPr="00AA445C" w:rsidRDefault="00AA445C">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Ве</w:t>
            </w:r>
            <w:r w:rsidRPr="001A0A67">
              <w:rPr>
                <w:rFonts w:ascii="Times New Roman" w:eastAsia="Times New Roman" w:hAnsi="Times New Roman" w:cs="Times New Roman"/>
                <w:sz w:val="28"/>
                <w:szCs w:val="28"/>
                <w:lang w:val="kk-KZ"/>
              </w:rPr>
              <w:t>лосипед тебу: екі немесе үш дөңгелекті велосипед тебу; оңға, солға бұрылу.</w:t>
            </w:r>
            <w:r w:rsidR="001A0A67" w:rsidRPr="001A0A67">
              <w:rPr>
                <w:rFonts w:ascii="Times New Roman" w:eastAsia="Times New Roman" w:hAnsi="Times New Roman" w:cs="Times New Roman"/>
                <w:sz w:val="28"/>
                <w:szCs w:val="28"/>
                <w:lang w:val="kk-KZ"/>
              </w:rPr>
              <w:br/>
            </w:r>
            <w:r w:rsidRPr="00AA445C">
              <w:rPr>
                <w:rFonts w:ascii="Times New Roman" w:eastAsia="Times New Roman" w:hAnsi="Times New Roman" w:cs="Times New Roman"/>
                <w:sz w:val="28"/>
                <w:szCs w:val="28"/>
                <w:lang w:val="kk-KZ"/>
              </w:rPr>
              <w:t>Қимылды ойындар.</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 xml:space="preserve">Қимылды ойындарға қызығушылықты дамыту. Таныс ойындарды ұйымдастыруда бастамашылдық, дербестік танытуға баулу. </w:t>
            </w:r>
            <w:r w:rsidRPr="00AA445C">
              <w:rPr>
                <w:rFonts w:ascii="Times New Roman" w:eastAsia="Times New Roman" w:hAnsi="Times New Roman" w:cs="Times New Roman"/>
                <w:sz w:val="28"/>
                <w:szCs w:val="28"/>
                <w:lang w:val="kk-KZ"/>
              </w:rPr>
              <w:lastRenderedPageBreak/>
              <w:t>Ойындарда физикалық қасиеттерді (жылдамдық, күш, шыда</w:t>
            </w:r>
            <w:r w:rsidRPr="00AA445C">
              <w:rPr>
                <w:rFonts w:ascii="Times New Roman" w:eastAsia="Times New Roman" w:hAnsi="Times New Roman" w:cs="Times New Roman"/>
                <w:sz w:val="28"/>
                <w:szCs w:val="28"/>
                <w:lang w:val="kk-KZ"/>
              </w:rPr>
              <w:t>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Дербес қимыл белсенділігі.</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Балалардың допт</w:t>
            </w:r>
            <w:r w:rsidRPr="00AA445C">
              <w:rPr>
                <w:rFonts w:ascii="Times New Roman" w:eastAsia="Times New Roman" w:hAnsi="Times New Roman" w:cs="Times New Roman"/>
                <w:sz w:val="28"/>
                <w:szCs w:val="28"/>
                <w:lang w:val="kk-KZ"/>
              </w:rPr>
              <w:t>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w:t>
            </w:r>
            <w:r w:rsidRPr="00AA445C">
              <w:rPr>
                <w:rFonts w:ascii="Times New Roman" w:eastAsia="Times New Roman" w:hAnsi="Times New Roman" w:cs="Times New Roman"/>
                <w:sz w:val="28"/>
                <w:szCs w:val="28"/>
                <w:lang w:val="kk-KZ"/>
              </w:rPr>
              <w:t>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Салауатты өмір салтын қалыптастыру.</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«Денсаулық - зор байлық» сөзінің мәні</w:t>
            </w:r>
            <w:r w:rsidRPr="00AA445C">
              <w:rPr>
                <w:rFonts w:ascii="Times New Roman" w:eastAsia="Times New Roman" w:hAnsi="Times New Roman" w:cs="Times New Roman"/>
                <w:sz w:val="28"/>
                <w:szCs w:val="28"/>
                <w:lang w:val="kk-KZ"/>
              </w:rPr>
              <w:t>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Мәдени-гигеналық дағдыларды жетілдіру.</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Тамақтану әдебін сақтау. Тамақты асықпай шай</w:t>
            </w:r>
            <w:r w:rsidRPr="00AA445C">
              <w:rPr>
                <w:rFonts w:ascii="Times New Roman" w:eastAsia="Times New Roman" w:hAnsi="Times New Roman" w:cs="Times New Roman"/>
                <w:sz w:val="28"/>
                <w:szCs w:val="28"/>
                <w:lang w:val="kk-KZ"/>
              </w:rPr>
              <w:t>нау, асхана құралдарын (қасық, шанышқы), майлықты дұрыс қолдану, тамақтанып болғаннан кейін ауызды шаю.</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lastRenderedPageBreak/>
              <w:t>Өзіне-өзі қызмет көрсету дағдылары.</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w:t>
            </w:r>
            <w:r w:rsidRPr="00AA445C">
              <w:rPr>
                <w:rFonts w:ascii="Times New Roman" w:eastAsia="Times New Roman" w:hAnsi="Times New Roman" w:cs="Times New Roman"/>
                <w:sz w:val="28"/>
                <w:szCs w:val="28"/>
                <w:lang w:val="kk-KZ"/>
              </w:rPr>
              <w:t xml:space="preserve"> ересектің көмегімен оларды</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Сауықтыру-шынықтыру шаралары.</w:t>
            </w:r>
          </w:p>
          <w:p w:rsidR="00B509DF" w:rsidRPr="00AA445C" w:rsidRDefault="00AA445C">
            <w:pPr>
              <w:widowControl w:val="0"/>
              <w:rPr>
                <w:sz w:val="20"/>
                <w:szCs w:val="20"/>
                <w:lang w:val="kk-KZ"/>
              </w:rPr>
            </w:pPr>
            <w:r w:rsidRPr="00AA445C">
              <w:rPr>
                <w:rFonts w:ascii="Times New Roman" w:eastAsia="Times New Roman" w:hAnsi="Times New Roman" w:cs="Times New Roman"/>
                <w:sz w:val="28"/>
                <w:szCs w:val="28"/>
                <w:lang w:val="kk-KZ"/>
              </w:rPr>
              <w:t xml:space="preserve">Шынықтырудың барлық түрлерін, жалпы және жергілікті су шараларын жүргізу: дымқыл шүберекпен сүртіну, аяқтарды, </w:t>
            </w:r>
            <w:r w:rsidRPr="00AA445C">
              <w:rPr>
                <w:rFonts w:ascii="Times New Roman" w:eastAsia="Times New Roman" w:hAnsi="Times New Roman" w:cs="Times New Roman"/>
                <w:sz w:val="28"/>
                <w:szCs w:val="28"/>
                <w:lang w:val="kk-KZ"/>
              </w:rPr>
              <w:t xml:space="preserve">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w:t>
            </w:r>
            <w:r w:rsidRPr="00AA445C">
              <w:rPr>
                <w:rFonts w:ascii="Times New Roman" w:eastAsia="Times New Roman" w:hAnsi="Times New Roman" w:cs="Times New Roman"/>
                <w:sz w:val="28"/>
                <w:szCs w:val="28"/>
                <w:lang w:val="kk-KZ"/>
              </w:rPr>
              <w:t>шынықтыру.</w:t>
            </w:r>
          </w:p>
        </w:tc>
      </w:tr>
      <w:tr w:rsidR="001A0A67" w:rsidRPr="00AA445C">
        <w:tc>
          <w:tcPr>
            <w:tcW w:w="1800" w:type="dxa"/>
            <w:shd w:val="clear" w:color="auto" w:fill="auto"/>
            <w:tcMar>
              <w:top w:w="100" w:type="dxa"/>
              <w:left w:w="100" w:type="dxa"/>
              <w:bottom w:w="100" w:type="dxa"/>
              <w:right w:w="100" w:type="dxa"/>
            </w:tcMar>
          </w:tcPr>
          <w:p w:rsidR="001A0A67" w:rsidRPr="00AA445C" w:rsidRDefault="001A0A6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A0A67" w:rsidRPr="001A0A67" w:rsidRDefault="001A0A67">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Жүзу</w:t>
            </w:r>
            <w:r>
              <w:rPr>
                <w:rFonts w:ascii="Times New Roman" w:eastAsia="Times New Roman" w:hAnsi="Times New Roman" w:cs="Times New Roman"/>
                <w:sz w:val="28"/>
                <w:szCs w:val="28"/>
                <w:lang w:val="kk-KZ"/>
              </w:rPr>
              <w:t xml:space="preserve"> (жүзу бассейні болған кезде)</w:t>
            </w:r>
          </w:p>
        </w:tc>
        <w:tc>
          <w:tcPr>
            <w:tcW w:w="855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1A0A67" w:rsidRPr="001A0A67" w:rsidRDefault="001A0A67">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Pr="001A0A67">
              <w:rPr>
                <w:rFonts w:ascii="Times New Roman" w:eastAsia="Times New Roman" w:hAnsi="Times New Roman" w:cs="Times New Roman"/>
                <w:sz w:val="28"/>
                <w:szCs w:val="28"/>
                <w:lang w:val="kk-KZ"/>
              </w:rPr>
              <w:t>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B509DF" w:rsidRPr="00AA445C">
        <w:tc>
          <w:tcPr>
            <w:tcW w:w="1800" w:type="dxa"/>
            <w:shd w:val="clear" w:color="auto" w:fill="auto"/>
            <w:tcMar>
              <w:top w:w="100" w:type="dxa"/>
              <w:left w:w="100" w:type="dxa"/>
              <w:bottom w:w="100" w:type="dxa"/>
              <w:right w:w="100" w:type="dxa"/>
            </w:tcMar>
          </w:tcPr>
          <w:p w:rsidR="00B509DF" w:rsidRPr="001A0A67" w:rsidRDefault="00B509D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509DF" w:rsidRPr="001F10CA" w:rsidRDefault="00AA445C">
            <w:pPr>
              <w:widowControl w:val="0"/>
              <w:rPr>
                <w:sz w:val="20"/>
                <w:szCs w:val="20"/>
                <w:lang w:val="kk-KZ"/>
              </w:rPr>
            </w:pPr>
            <w:r w:rsidRPr="00AA445C">
              <w:rPr>
                <w:rFonts w:ascii="Times New Roman" w:eastAsia="Times New Roman" w:hAnsi="Times New Roman" w:cs="Times New Roman"/>
                <w:sz w:val="28"/>
                <w:szCs w:val="28"/>
                <w:lang w:val="kk-KZ"/>
              </w:rPr>
              <w:t>Сөйлеуді дамыту</w:t>
            </w:r>
            <w:r w:rsidR="001F10CA">
              <w:rPr>
                <w:rFonts w:ascii="Times New Roman" w:eastAsia="Times New Roman" w:hAnsi="Times New Roman" w:cs="Times New Roman"/>
                <w:sz w:val="28"/>
                <w:szCs w:val="28"/>
                <w:lang w:val="kk-KZ"/>
              </w:rPr>
              <w:t xml:space="preserve"> мен көркем әдебиет</w:t>
            </w:r>
          </w:p>
        </w:tc>
        <w:tc>
          <w:tcPr>
            <w:tcW w:w="855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 xml:space="preserve">- баланың айналасындағы өзін қоршаған ортадан тыс заттар мен құбылыстар туралы ақпараттарды алуында оның қажеттіліктерін </w:t>
            </w:r>
            <w:r w:rsidRPr="00AA445C">
              <w:rPr>
                <w:rFonts w:ascii="Times New Roman" w:eastAsia="Times New Roman" w:hAnsi="Times New Roman" w:cs="Times New Roman"/>
                <w:sz w:val="28"/>
                <w:szCs w:val="28"/>
                <w:lang w:val="kk-KZ"/>
              </w:rPr>
              <w:lastRenderedPageBreak/>
              <w:t>қанағаттандыру, оларды құрдастарымен талқылау;</w:t>
            </w:r>
          </w:p>
          <w:p w:rsidR="00B509DF" w:rsidRPr="00AA445C" w:rsidRDefault="00AA445C">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1F10CA" w:rsidRPr="00AA445C" w:rsidRDefault="00AA445C" w:rsidP="001F10CA">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 балалар әдебиетіне, театр әлеміне қызығушылықты дамыту.</w:t>
            </w:r>
          </w:p>
          <w:p w:rsidR="001F10CA" w:rsidRPr="00AA445C" w:rsidRDefault="001F10CA" w:rsidP="001F10CA">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1F10CA" w:rsidRPr="00AA445C" w:rsidRDefault="001F10CA" w:rsidP="001F10CA">
            <w:pPr>
              <w:widowControl w:val="0"/>
              <w:rPr>
                <w:rFonts w:ascii="Times New Roman" w:eastAsia="Times New Roman" w:hAnsi="Times New Roman" w:cs="Times New Roman"/>
                <w:sz w:val="28"/>
                <w:szCs w:val="28"/>
                <w:lang w:val="kk-KZ"/>
              </w:rPr>
            </w:pPr>
            <w:r w:rsidRPr="00AA445C">
              <w:rPr>
                <w:rFonts w:ascii="Times New Roman" w:eastAsia="Times New Roman" w:hAnsi="Times New Roman" w:cs="Times New Roman"/>
                <w:sz w:val="28"/>
                <w:szCs w:val="28"/>
                <w:lang w:val="kk-KZ"/>
              </w:rPr>
              <w:t>- балалар әдебиетіне, театр әлеміне қызығушылықты дамыту.</w:t>
            </w:r>
          </w:p>
          <w:p w:rsidR="00B509DF" w:rsidRPr="00AA445C" w:rsidRDefault="001F10CA" w:rsidP="001F10CA">
            <w:pPr>
              <w:widowControl w:val="0"/>
              <w:rPr>
                <w:sz w:val="20"/>
                <w:szCs w:val="20"/>
                <w:lang w:val="kk-KZ"/>
              </w:rPr>
            </w:pPr>
            <w:r w:rsidRPr="00AA445C">
              <w:rPr>
                <w:rFonts w:ascii="Times New Roman" w:eastAsia="Times New Roman" w:hAnsi="Times New Roman" w:cs="Times New Roman"/>
                <w:sz w:val="28"/>
                <w:szCs w:val="28"/>
                <w:lang w:val="kk-KZ"/>
              </w:rPr>
              <w:t>Шешендікке, сөз өнеріне баулу, халық ауыз әдебиеті шығармаларымен таныстыру, санамақ, жаңылтпаш айту, жұмбақ шешу, айтыс өнеріне баулу.</w:t>
            </w:r>
          </w:p>
        </w:tc>
      </w:tr>
      <w:tr w:rsidR="00B509DF">
        <w:tc>
          <w:tcPr>
            <w:tcW w:w="1800" w:type="dxa"/>
            <w:shd w:val="clear" w:color="auto" w:fill="auto"/>
            <w:tcMar>
              <w:top w:w="100" w:type="dxa"/>
              <w:left w:w="100" w:type="dxa"/>
              <w:bottom w:w="100" w:type="dxa"/>
              <w:right w:w="100" w:type="dxa"/>
            </w:tcMar>
          </w:tcPr>
          <w:p w:rsidR="00B509DF" w:rsidRPr="00AA445C" w:rsidRDefault="00B509D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509DF" w:rsidRDefault="00AA445C">
            <w:pPr>
              <w:widowControl w:val="0"/>
              <w:rPr>
                <w:sz w:val="20"/>
                <w:szCs w:val="20"/>
              </w:rPr>
            </w:pPr>
            <w:r>
              <w:rPr>
                <w:rFonts w:ascii="Times New Roman" w:eastAsia="Times New Roman" w:hAnsi="Times New Roman" w:cs="Times New Roman"/>
                <w:sz w:val="28"/>
                <w:szCs w:val="28"/>
              </w:rPr>
              <w:t>Қазақ тілі</w:t>
            </w:r>
          </w:p>
        </w:tc>
        <w:tc>
          <w:tcPr>
            <w:tcW w:w="855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ересектермен және балалармен еркін қарым-қатынас жасау дағдыларын</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w:t>
            </w:r>
            <w:r>
              <w:rPr>
                <w:rFonts w:ascii="Times New Roman" w:eastAsia="Times New Roman" w:hAnsi="Times New Roman" w:cs="Times New Roman"/>
                <w:sz w:val="28"/>
                <w:szCs w:val="28"/>
              </w:rPr>
              <w:t xml:space="preserve"> тыс заттар мен құбылыстар туралы ақпараттарды алуында оның қажеттіліктерін қанағаттандыру, оларды</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w:t>
            </w:r>
            <w:r>
              <w:rPr>
                <w:rFonts w:ascii="Times New Roman" w:eastAsia="Times New Roman" w:hAnsi="Times New Roman" w:cs="Times New Roman"/>
                <w:sz w:val="28"/>
                <w:szCs w:val="28"/>
              </w:rPr>
              <w:t xml:space="preserve">алы ақпараттарды алуға және оларды талқылауға </w:t>
            </w:r>
            <w:r>
              <w:rPr>
                <w:rFonts w:ascii="Times New Roman" w:eastAsia="Times New Roman" w:hAnsi="Times New Roman" w:cs="Times New Roman"/>
                <w:sz w:val="28"/>
                <w:szCs w:val="28"/>
              </w:rPr>
              <w:lastRenderedPageBreak/>
              <w:t>мүмкіндік беру.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w:t>
            </w:r>
            <w:r>
              <w:rPr>
                <w:rFonts w:ascii="Times New Roman" w:eastAsia="Times New Roman" w:hAnsi="Times New Roman" w:cs="Times New Roman"/>
                <w:sz w:val="28"/>
                <w:szCs w:val="28"/>
              </w:rPr>
              <w:t>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w:t>
            </w:r>
            <w:r>
              <w:rPr>
                <w:rFonts w:ascii="Times New Roman" w:eastAsia="Times New Roman" w:hAnsi="Times New Roman" w:cs="Times New Roman"/>
                <w:sz w:val="28"/>
                <w:szCs w:val="28"/>
              </w:rPr>
              <w:t>удің дыбыстық мәдениеті.</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дыбыстарын жеке, сөз ішінде анық айтуға баулу.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w:t>
            </w:r>
            <w:r>
              <w:rPr>
                <w:rFonts w:ascii="Times New Roman" w:eastAsia="Times New Roman" w:hAnsi="Times New Roman" w:cs="Times New Roman"/>
                <w:sz w:val="28"/>
                <w:szCs w:val="28"/>
              </w:rPr>
              <w:t>іне өз ойын білдіруге баулу.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w:t>
            </w:r>
            <w:r>
              <w:rPr>
                <w:rFonts w:ascii="Times New Roman" w:eastAsia="Times New Roman" w:hAnsi="Times New Roman" w:cs="Times New Roman"/>
                <w:sz w:val="28"/>
                <w:szCs w:val="28"/>
              </w:rPr>
              <w:t xml:space="preserve"> білуге үйрету. Өз ойын жай және жайылма сөйлемдермен жеткізуге мүмкіндік беру.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Байланыстырып сөйлеу.</w:t>
            </w:r>
          </w:p>
          <w:p w:rsidR="00B509DF" w:rsidRDefault="00AA445C">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w:t>
            </w:r>
            <w:r>
              <w:rPr>
                <w:rFonts w:ascii="Times New Roman" w:eastAsia="Times New Roman" w:hAnsi="Times New Roman" w:cs="Times New Roman"/>
                <w:sz w:val="28"/>
                <w:szCs w:val="28"/>
              </w:rPr>
              <w:t>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B509DF">
        <w:tc>
          <w:tcPr>
            <w:tcW w:w="1800" w:type="dxa"/>
            <w:shd w:val="clear" w:color="auto" w:fill="auto"/>
            <w:tcMar>
              <w:top w:w="100" w:type="dxa"/>
              <w:left w:w="100" w:type="dxa"/>
              <w:bottom w:w="100" w:type="dxa"/>
              <w:right w:w="100" w:type="dxa"/>
            </w:tcMar>
          </w:tcPr>
          <w:p w:rsidR="00B509DF" w:rsidRDefault="00B509D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509DF" w:rsidRDefault="00AA445C">
            <w:pPr>
              <w:widowControl w:val="0"/>
              <w:rPr>
                <w:sz w:val="20"/>
                <w:szCs w:val="20"/>
              </w:rPr>
            </w:pPr>
            <w:r>
              <w:rPr>
                <w:rFonts w:ascii="Times New Roman" w:eastAsia="Times New Roman" w:hAnsi="Times New Roman" w:cs="Times New Roman"/>
                <w:sz w:val="28"/>
                <w:szCs w:val="28"/>
              </w:rPr>
              <w:t>Математика негіздері</w:t>
            </w:r>
          </w:p>
        </w:tc>
        <w:tc>
          <w:tcPr>
            <w:tcW w:w="855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заттарды зерттеу барысында </w:t>
            </w:r>
            <w:r>
              <w:rPr>
                <w:rFonts w:ascii="Times New Roman" w:eastAsia="Times New Roman" w:hAnsi="Times New Roman" w:cs="Times New Roman"/>
                <w:sz w:val="28"/>
                <w:szCs w:val="28"/>
              </w:rPr>
              <w:t>олардың пішінін, көлемін көзбен өлшеу, қолмен ұстау арқылы көрнекі-бейнелік ойлауды, есте сақтауды, қиялдауды,</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w:t>
            </w:r>
            <w:r>
              <w:rPr>
                <w:rFonts w:ascii="Times New Roman" w:eastAsia="Times New Roman" w:hAnsi="Times New Roman" w:cs="Times New Roman"/>
                <w:sz w:val="28"/>
                <w:szCs w:val="28"/>
              </w:rPr>
              <w:t>ығаруға баулу;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эстетикалық талғамды қалыптастыру, балалардың ой-өрістерін </w:t>
            </w:r>
            <w:r>
              <w:rPr>
                <w:rFonts w:ascii="Times New Roman" w:eastAsia="Times New Roman" w:hAnsi="Times New Roman" w:cs="Times New Roman"/>
                <w:sz w:val="28"/>
                <w:szCs w:val="28"/>
              </w:rPr>
              <w:t>кеңейту;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B509DF" w:rsidRDefault="00AA445C">
            <w:pPr>
              <w:widowControl w:val="0"/>
              <w:rPr>
                <w:sz w:val="20"/>
                <w:szCs w:val="20"/>
              </w:rPr>
            </w:pPr>
            <w:r>
              <w:rPr>
                <w:rFonts w:ascii="Times New Roman" w:eastAsia="Times New Roman" w:hAnsi="Times New Roman" w:cs="Times New Roman"/>
                <w:sz w:val="28"/>
                <w:szCs w:val="28"/>
              </w:rPr>
              <w:t xml:space="preserve">Балаларды геометриялық фигураларды (дөңгелек, үшбұрыш, </w:t>
            </w:r>
            <w:r>
              <w:rPr>
                <w:rFonts w:ascii="Times New Roman" w:eastAsia="Times New Roman" w:hAnsi="Times New Roman" w:cs="Times New Roman"/>
                <w:sz w:val="28"/>
                <w:szCs w:val="28"/>
              </w:rPr>
              <w:lastRenderedPageBreak/>
              <w:t>төртбұрыш) және денелерді (куб, шар, цилиндр) танып, атай білуге үйрету, геометриялық пішіндерді көру жә</w:t>
            </w:r>
            <w:r>
              <w:rPr>
                <w:rFonts w:ascii="Times New Roman" w:eastAsia="Times New Roman" w:hAnsi="Times New Roman" w:cs="Times New Roman"/>
                <w:sz w:val="28"/>
                <w:szCs w:val="28"/>
              </w:rPr>
              <w:t>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B509DF">
        <w:tc>
          <w:tcPr>
            <w:tcW w:w="1800" w:type="dxa"/>
            <w:shd w:val="clear" w:color="auto" w:fill="auto"/>
            <w:tcMar>
              <w:top w:w="100" w:type="dxa"/>
              <w:left w:w="100" w:type="dxa"/>
              <w:bottom w:w="100" w:type="dxa"/>
              <w:right w:w="100" w:type="dxa"/>
            </w:tcMar>
          </w:tcPr>
          <w:p w:rsidR="00B509DF" w:rsidRDefault="00B509D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509DF" w:rsidRDefault="00AA445C">
            <w:pPr>
              <w:widowControl w:val="0"/>
              <w:rPr>
                <w:sz w:val="20"/>
                <w:szCs w:val="20"/>
              </w:rPr>
            </w:pPr>
            <w:r>
              <w:rPr>
                <w:rFonts w:ascii="Times New Roman" w:eastAsia="Times New Roman" w:hAnsi="Times New Roman" w:cs="Times New Roman"/>
                <w:sz w:val="28"/>
                <w:szCs w:val="28"/>
              </w:rPr>
              <w:t>Сурет салу</w:t>
            </w:r>
          </w:p>
        </w:tc>
        <w:tc>
          <w:tcPr>
            <w:tcW w:w="855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w:t>
            </w:r>
            <w:r>
              <w:rPr>
                <w:rFonts w:ascii="Times New Roman" w:eastAsia="Times New Roman" w:hAnsi="Times New Roman" w:cs="Times New Roman"/>
                <w:sz w:val="28"/>
                <w:szCs w:val="28"/>
              </w:rPr>
              <w:t>көркем-шығармашылық қабілеттерін, дербестігін, белсенділігін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B509DF" w:rsidRDefault="00AA445C">
            <w:pPr>
              <w:widowControl w:val="0"/>
              <w:rPr>
                <w:sz w:val="20"/>
                <w:szCs w:val="20"/>
              </w:rPr>
            </w:pPr>
            <w:r>
              <w:rPr>
                <w:rFonts w:ascii="Times New Roman" w:eastAsia="Times New Roman" w:hAnsi="Times New Roman" w:cs="Times New Roman"/>
                <w:sz w:val="28"/>
                <w:szCs w:val="28"/>
              </w:rPr>
              <w:t>Пішінін ескере отырып, ою-өрнекті орналастыру, элементтер бірізділігін, олардың арасындағы арақ</w:t>
            </w:r>
            <w:r>
              <w:rPr>
                <w:rFonts w:ascii="Times New Roman" w:eastAsia="Times New Roman" w:hAnsi="Times New Roman" w:cs="Times New Roman"/>
                <w:sz w:val="28"/>
                <w:szCs w:val="28"/>
              </w:rPr>
              <w:t>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B509DF">
        <w:tc>
          <w:tcPr>
            <w:tcW w:w="1800" w:type="dxa"/>
            <w:shd w:val="clear" w:color="auto" w:fill="auto"/>
            <w:tcMar>
              <w:top w:w="100" w:type="dxa"/>
              <w:left w:w="100" w:type="dxa"/>
              <w:bottom w:w="100" w:type="dxa"/>
              <w:right w:w="100" w:type="dxa"/>
            </w:tcMar>
          </w:tcPr>
          <w:p w:rsidR="00B509DF" w:rsidRDefault="00B509D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509DF" w:rsidRDefault="00AA445C">
            <w:pPr>
              <w:widowControl w:val="0"/>
              <w:rPr>
                <w:sz w:val="20"/>
                <w:szCs w:val="20"/>
              </w:rPr>
            </w:pPr>
            <w:r>
              <w:rPr>
                <w:rFonts w:ascii="Times New Roman" w:eastAsia="Times New Roman" w:hAnsi="Times New Roman" w:cs="Times New Roman"/>
                <w:sz w:val="28"/>
                <w:szCs w:val="28"/>
              </w:rPr>
              <w:t>Жапсыру</w:t>
            </w:r>
          </w:p>
        </w:tc>
        <w:tc>
          <w:tcPr>
            <w:tcW w:w="855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w:t>
            </w:r>
            <w:r>
              <w:rPr>
                <w:rFonts w:ascii="Times New Roman" w:eastAsia="Times New Roman" w:hAnsi="Times New Roman" w:cs="Times New Roman"/>
                <w:sz w:val="28"/>
                <w:szCs w:val="28"/>
              </w:rPr>
              <w:t>қарау және қолмен ұстап зерттеуді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сәндік-қолданбалы өнерімен, киіз үй оның </w:t>
            </w:r>
            <w:r>
              <w:rPr>
                <w:rFonts w:ascii="Times New Roman" w:eastAsia="Times New Roman" w:hAnsi="Times New Roman" w:cs="Times New Roman"/>
                <w:sz w:val="28"/>
                <w:szCs w:val="28"/>
              </w:rPr>
              <w:t>жабдықтарымен, сандық, кебежемен, қоржынмен таныстыру.</w:t>
            </w:r>
          </w:p>
          <w:p w:rsidR="00B509DF" w:rsidRDefault="00AA445C">
            <w:pPr>
              <w:widowControl w:val="0"/>
              <w:rPr>
                <w:sz w:val="20"/>
                <w:szCs w:val="20"/>
              </w:rPr>
            </w:pPr>
            <w:r>
              <w:rPr>
                <w:rFonts w:ascii="Times New Roman" w:eastAsia="Times New Roman" w:hAnsi="Times New Roman" w:cs="Times New Roman"/>
                <w:sz w:val="28"/>
                <w:szCs w:val="28"/>
              </w:rPr>
              <w:lastRenderedPageBreak/>
              <w:t>Геометриялық пішіндерден, өсімдіктерден әзірленген ою-өрнектерді жолаққа бірізділігін ескере отырып, жапсыру дағдыларын қалыптастыру.</w:t>
            </w:r>
          </w:p>
        </w:tc>
      </w:tr>
      <w:tr w:rsidR="00B509DF">
        <w:tc>
          <w:tcPr>
            <w:tcW w:w="1800" w:type="dxa"/>
            <w:shd w:val="clear" w:color="auto" w:fill="auto"/>
            <w:tcMar>
              <w:top w:w="100" w:type="dxa"/>
              <w:left w:w="100" w:type="dxa"/>
              <w:bottom w:w="100" w:type="dxa"/>
              <w:right w:w="100" w:type="dxa"/>
            </w:tcMar>
          </w:tcPr>
          <w:p w:rsidR="00B509DF" w:rsidRDefault="00B509D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509DF" w:rsidRDefault="00AA445C">
            <w:pPr>
              <w:widowControl w:val="0"/>
              <w:rPr>
                <w:sz w:val="20"/>
                <w:szCs w:val="20"/>
              </w:rPr>
            </w:pPr>
            <w:r>
              <w:rPr>
                <w:rFonts w:ascii="Times New Roman" w:eastAsia="Times New Roman" w:hAnsi="Times New Roman" w:cs="Times New Roman"/>
                <w:sz w:val="28"/>
                <w:szCs w:val="28"/>
              </w:rPr>
              <w:t>Мүсіндеу</w:t>
            </w:r>
          </w:p>
        </w:tc>
        <w:tc>
          <w:tcPr>
            <w:tcW w:w="855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қарау </w:t>
            </w:r>
            <w:r>
              <w:rPr>
                <w:rFonts w:ascii="Times New Roman" w:eastAsia="Times New Roman" w:hAnsi="Times New Roman" w:cs="Times New Roman"/>
                <w:sz w:val="28"/>
                <w:szCs w:val="28"/>
              </w:rPr>
              <w:t>және қолмен ұстап зерттеуді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тұрмыстық заттарымен таныстыру, оларды мүсіндеуге баулу. Дайын мүсінді дөңгелек, сопақ, шаршы, үшбұрыш пішіндегі </w:t>
            </w:r>
            <w:r>
              <w:rPr>
                <w:rFonts w:ascii="Times New Roman" w:eastAsia="Times New Roman" w:hAnsi="Times New Roman" w:cs="Times New Roman"/>
                <w:sz w:val="28"/>
                <w:szCs w:val="28"/>
              </w:rPr>
              <w:t>қазақ</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B509DF" w:rsidRDefault="00AA445C">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B509DF">
        <w:tc>
          <w:tcPr>
            <w:tcW w:w="1800" w:type="dxa"/>
            <w:shd w:val="clear" w:color="auto" w:fill="auto"/>
            <w:tcMar>
              <w:top w:w="100" w:type="dxa"/>
              <w:left w:w="100" w:type="dxa"/>
              <w:bottom w:w="100" w:type="dxa"/>
              <w:right w:w="100" w:type="dxa"/>
            </w:tcMar>
          </w:tcPr>
          <w:p w:rsidR="00B509DF" w:rsidRDefault="00B509D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509DF" w:rsidRDefault="00AA445C">
            <w:pPr>
              <w:widowControl w:val="0"/>
              <w:rPr>
                <w:sz w:val="20"/>
                <w:szCs w:val="20"/>
              </w:rPr>
            </w:pPr>
            <w:r>
              <w:rPr>
                <w:rFonts w:ascii="Times New Roman" w:eastAsia="Times New Roman" w:hAnsi="Times New Roman" w:cs="Times New Roman"/>
                <w:sz w:val="28"/>
                <w:szCs w:val="28"/>
              </w:rPr>
              <w:t>Музыка</w:t>
            </w:r>
          </w:p>
        </w:tc>
        <w:tc>
          <w:tcPr>
            <w:tcW w:w="855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w:t>
            </w:r>
            <w:r>
              <w:rPr>
                <w:rFonts w:ascii="Times New Roman" w:eastAsia="Times New Roman" w:hAnsi="Times New Roman" w:cs="Times New Roman"/>
                <w:sz w:val="28"/>
                <w:szCs w:val="28"/>
              </w:rPr>
              <w:t xml:space="preserve">уге </w:t>
            </w:r>
            <w:r>
              <w:rPr>
                <w:rFonts w:ascii="Times New Roman" w:eastAsia="Times New Roman" w:hAnsi="Times New Roman" w:cs="Times New Roman"/>
                <w:sz w:val="28"/>
                <w:szCs w:val="28"/>
              </w:rPr>
              <w:lastRenderedPageBreak/>
              <w:t>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w:t>
            </w:r>
            <w:r>
              <w:rPr>
                <w:rFonts w:ascii="Times New Roman" w:eastAsia="Times New Roman" w:hAnsi="Times New Roman" w:cs="Times New Roman"/>
                <w:sz w:val="28"/>
                <w:szCs w:val="28"/>
              </w:rPr>
              <w:t>страцияларды көрсетумен және қимылдармен сүйемелдеу,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аспабы домбырамен орындалған әндер мен күйлерді тыңдату.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t>).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w:t>
            </w:r>
            <w:r>
              <w:rPr>
                <w:rFonts w:ascii="Times New Roman" w:eastAsia="Times New Roman" w:hAnsi="Times New Roman" w:cs="Times New Roman"/>
                <w:sz w:val="28"/>
                <w:szCs w:val="28"/>
              </w:rPr>
              <w:t xml:space="preserve">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w:t>
            </w:r>
            <w:r>
              <w:rPr>
                <w:rFonts w:ascii="Times New Roman" w:eastAsia="Times New Roman" w:hAnsi="Times New Roman" w:cs="Times New Roman"/>
                <w:sz w:val="28"/>
                <w:szCs w:val="28"/>
              </w:rPr>
              <w:t xml:space="preserve">сәйкестендіре отырып, жүрелеп отыру, музыканың екінші бөлігінде қимылдарды өзгерту, музыканың көңілді, ойнақы сипатын қабылдау, мазмұны бойынша </w:t>
            </w:r>
            <w:r>
              <w:rPr>
                <w:rFonts w:ascii="Times New Roman" w:eastAsia="Times New Roman" w:hAnsi="Times New Roman" w:cs="Times New Roman"/>
                <w:sz w:val="28"/>
                <w:szCs w:val="28"/>
              </w:rPr>
              <w:lastRenderedPageBreak/>
              <w:t>таныс әндерді сахналауға баулу, музыканың ырғағына сәйкес әртүрлі қарқынмен секіру.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w:t>
            </w:r>
            <w:r>
              <w:rPr>
                <w:rFonts w:ascii="Times New Roman" w:eastAsia="Times New Roman" w:hAnsi="Times New Roman" w:cs="Times New Roman"/>
                <w:sz w:val="28"/>
                <w:szCs w:val="28"/>
              </w:rPr>
              <w:t>да ойнау.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Асатаяқ, домбыра қарапайым әуендерді ойнау.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Әуеннің көңілді сипатын қабылдауға үйрету, музыканың кіріспесін </w:t>
            </w:r>
            <w:r>
              <w:rPr>
                <w:rFonts w:ascii="Times New Roman" w:eastAsia="Times New Roman" w:hAnsi="Times New Roman" w:cs="Times New Roman"/>
                <w:sz w:val="28"/>
                <w:szCs w:val="28"/>
              </w:rPr>
              <w:t>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w:t>
            </w:r>
            <w:r>
              <w:rPr>
                <w:rFonts w:ascii="Times New Roman" w:eastAsia="Times New Roman" w:hAnsi="Times New Roman" w:cs="Times New Roman"/>
                <w:sz w:val="28"/>
                <w:szCs w:val="28"/>
              </w:rPr>
              <w:t>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B509DF" w:rsidRDefault="00AA445C">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w:t>
            </w:r>
            <w:r>
              <w:rPr>
                <w:rFonts w:ascii="Times New Roman" w:eastAsia="Times New Roman" w:hAnsi="Times New Roman" w:cs="Times New Roman"/>
                <w:sz w:val="28"/>
                <w:szCs w:val="28"/>
              </w:rPr>
              <w:t>н үйрету.</w:t>
            </w:r>
          </w:p>
        </w:tc>
      </w:tr>
      <w:tr w:rsidR="00B509DF">
        <w:tc>
          <w:tcPr>
            <w:tcW w:w="1800" w:type="dxa"/>
            <w:shd w:val="clear" w:color="auto" w:fill="auto"/>
            <w:tcMar>
              <w:top w:w="100" w:type="dxa"/>
              <w:left w:w="100" w:type="dxa"/>
              <w:bottom w:w="100" w:type="dxa"/>
              <w:right w:w="100" w:type="dxa"/>
            </w:tcMar>
          </w:tcPr>
          <w:p w:rsidR="00B509DF" w:rsidRDefault="00B509D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509DF" w:rsidRDefault="00AA445C">
            <w:pPr>
              <w:widowControl w:val="0"/>
              <w:rPr>
                <w:sz w:val="20"/>
                <w:szCs w:val="20"/>
              </w:rPr>
            </w:pPr>
            <w:r>
              <w:rPr>
                <w:rFonts w:ascii="Times New Roman" w:eastAsia="Times New Roman" w:hAnsi="Times New Roman" w:cs="Times New Roman"/>
                <w:sz w:val="28"/>
                <w:szCs w:val="28"/>
              </w:rPr>
              <w:t>Құрастыру</w:t>
            </w:r>
          </w:p>
        </w:tc>
        <w:tc>
          <w:tcPr>
            <w:tcW w:w="855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w:t>
            </w:r>
            <w:r>
              <w:rPr>
                <w:rFonts w:ascii="Times New Roman" w:eastAsia="Times New Roman" w:hAnsi="Times New Roman" w:cs="Times New Roman"/>
                <w:sz w:val="28"/>
                <w:szCs w:val="28"/>
              </w:rPr>
              <w:t xml:space="preserve"> ұқыптылыққа тәрбиелеу.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Табиғи, қалдық материалдардан құрастыру.</w:t>
            </w:r>
          </w:p>
          <w:p w:rsidR="00B509DF" w:rsidRDefault="00AA445C">
            <w:pPr>
              <w:widowControl w:val="0"/>
              <w:rPr>
                <w:sz w:val="20"/>
                <w:szCs w:val="20"/>
              </w:rPr>
            </w:pPr>
            <w:r>
              <w:rPr>
                <w:rFonts w:ascii="Times New Roman" w:eastAsia="Times New Roman" w:hAnsi="Times New Roman" w:cs="Times New Roman"/>
                <w:sz w:val="28"/>
                <w:szCs w:val="28"/>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w:t>
            </w:r>
            <w:r>
              <w:rPr>
                <w:rFonts w:ascii="Times New Roman" w:eastAsia="Times New Roman" w:hAnsi="Times New Roman" w:cs="Times New Roman"/>
                <w:sz w:val="28"/>
                <w:szCs w:val="28"/>
              </w:rPr>
              <w:t>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w:t>
            </w:r>
            <w:r>
              <w:rPr>
                <w:rFonts w:ascii="Times New Roman" w:eastAsia="Times New Roman" w:hAnsi="Times New Roman" w:cs="Times New Roman"/>
                <w:sz w:val="28"/>
                <w:szCs w:val="28"/>
              </w:rPr>
              <w:t>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B509DF">
        <w:tc>
          <w:tcPr>
            <w:tcW w:w="1800" w:type="dxa"/>
            <w:shd w:val="clear" w:color="auto" w:fill="auto"/>
            <w:tcMar>
              <w:top w:w="100" w:type="dxa"/>
              <w:left w:w="100" w:type="dxa"/>
              <w:bottom w:w="100" w:type="dxa"/>
              <w:right w:w="100" w:type="dxa"/>
            </w:tcMar>
          </w:tcPr>
          <w:p w:rsidR="00B509DF" w:rsidRDefault="00B509DF">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509DF" w:rsidRDefault="00AA445C">
            <w:pPr>
              <w:widowControl w:val="0"/>
              <w:rPr>
                <w:sz w:val="20"/>
                <w:szCs w:val="20"/>
              </w:rPr>
            </w:pPr>
            <w:r>
              <w:rPr>
                <w:rFonts w:ascii="Times New Roman" w:eastAsia="Times New Roman" w:hAnsi="Times New Roman" w:cs="Times New Roman"/>
                <w:sz w:val="28"/>
                <w:szCs w:val="28"/>
              </w:rPr>
              <w:t xml:space="preserve">Қоршаған </w:t>
            </w:r>
            <w:r w:rsidR="001A0A67">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таныс</w:t>
            </w:r>
            <w:r w:rsidR="001A0A67">
              <w:rPr>
                <w:rFonts w:ascii="Times New Roman" w:eastAsia="Times New Roman" w:hAnsi="Times New Roman" w:cs="Times New Roman"/>
                <w:sz w:val="28"/>
                <w:szCs w:val="28"/>
                <w:lang w:val="kk-KZ"/>
              </w:rPr>
              <w:t>тыр</w:t>
            </w:r>
            <w:r>
              <w:rPr>
                <w:rFonts w:ascii="Times New Roman" w:eastAsia="Times New Roman" w:hAnsi="Times New Roman" w:cs="Times New Roman"/>
                <w:sz w:val="28"/>
                <w:szCs w:val="28"/>
              </w:rPr>
              <w:t>у</w:t>
            </w:r>
          </w:p>
        </w:tc>
        <w:tc>
          <w:tcPr>
            <w:tcW w:w="855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ересектердің еңбегі, оның қоғамдық өмірдегі рөлі туралы, жалпы қабылданған нормалар мен ережелер негізінде құрдастарымен және</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w:t>
            </w:r>
            <w:r>
              <w:rPr>
                <w:rFonts w:ascii="Times New Roman" w:eastAsia="Times New Roman" w:hAnsi="Times New Roman" w:cs="Times New Roman"/>
                <w:sz w:val="28"/>
                <w:szCs w:val="28"/>
              </w:rPr>
              <w:t xml:space="preserve"> тәрбиелеу;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r>
              <w:rPr>
                <w:rFonts w:ascii="Times New Roman" w:eastAsia="Times New Roman" w:hAnsi="Times New Roman" w:cs="Times New Roman"/>
                <w:sz w:val="28"/>
                <w:szCs w:val="28"/>
              </w:rPr>
              <w:t xml:space="preserve"> табиғатты сақтауда адамның рөлі туралы білімдерін қалыптастыру;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w:t>
            </w:r>
            <w:r>
              <w:rPr>
                <w:rFonts w:ascii="Times New Roman" w:eastAsia="Times New Roman" w:hAnsi="Times New Roman" w:cs="Times New Roman"/>
                <w:sz w:val="28"/>
                <w:szCs w:val="28"/>
              </w:rPr>
              <w:t>ы қалыптастыру. Айналаны қоршаған заттар, ойыншықтар – адамдардың еңбегімен жасалғаны туралы түсінік беру, оған ұқыпты қарауға баулу.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w:t>
            </w:r>
            <w:r>
              <w:rPr>
                <w:rFonts w:ascii="Times New Roman" w:eastAsia="Times New Roman" w:hAnsi="Times New Roman" w:cs="Times New Roman"/>
                <w:sz w:val="28"/>
                <w:szCs w:val="28"/>
              </w:rPr>
              <w:t xml:space="preserve"> күтім жасаудағы ересектердің еңбегі туралы ұғымдарын кеңейту.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w:t>
            </w:r>
            <w:r>
              <w:rPr>
                <w:rFonts w:ascii="Times New Roman" w:eastAsia="Times New Roman" w:hAnsi="Times New Roman" w:cs="Times New Roman"/>
                <w:sz w:val="28"/>
                <w:szCs w:val="28"/>
              </w:rPr>
              <w:t>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w:t>
            </w:r>
            <w:r>
              <w:rPr>
                <w:rFonts w:ascii="Times New Roman" w:eastAsia="Times New Roman" w:hAnsi="Times New Roman" w:cs="Times New Roman"/>
                <w:sz w:val="28"/>
                <w:szCs w:val="28"/>
              </w:rPr>
              <w:t xml:space="preserve">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w:t>
            </w:r>
            <w:r>
              <w:rPr>
                <w:rFonts w:ascii="Times New Roman" w:eastAsia="Times New Roman" w:hAnsi="Times New Roman" w:cs="Times New Roman"/>
                <w:sz w:val="28"/>
                <w:szCs w:val="28"/>
              </w:rPr>
              <w:lastRenderedPageBreak/>
              <w:t>құстары туралы ұғымдарын кеңейту.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w:t>
            </w:r>
            <w:r>
              <w:rPr>
                <w:rFonts w:ascii="Times New Roman" w:eastAsia="Times New Roman" w:hAnsi="Times New Roman" w:cs="Times New Roman"/>
                <w:sz w:val="28"/>
                <w:szCs w:val="28"/>
              </w:rPr>
              <w:t>ежелері.</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B509DF" w:rsidRDefault="00AA445C">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B509DF" w:rsidRDefault="00AA445C">
            <w:pPr>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 балаға жан</w:t>
            </w:r>
            <w:r>
              <w:rPr>
                <w:rFonts w:ascii="Times New Roman" w:eastAsia="Times New Roman" w:hAnsi="Times New Roman" w:cs="Times New Roman"/>
                <w:sz w:val="28"/>
                <w:szCs w:val="28"/>
              </w:rPr>
              <w:t>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w:t>
            </w:r>
            <w:r>
              <w:rPr>
                <w:rFonts w:ascii="Times New Roman" w:eastAsia="Times New Roman" w:hAnsi="Times New Roman" w:cs="Times New Roman"/>
                <w:sz w:val="28"/>
                <w:szCs w:val="28"/>
              </w:rPr>
              <w:t>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w:t>
            </w:r>
            <w:r>
              <w:rPr>
                <w:rFonts w:ascii="Times New Roman" w:eastAsia="Times New Roman" w:hAnsi="Times New Roman" w:cs="Times New Roman"/>
                <w:sz w:val="28"/>
                <w:szCs w:val="28"/>
              </w:rPr>
              <w:t>асынан кешірім сұрауға баулу.</w:t>
            </w:r>
          </w:p>
        </w:tc>
      </w:tr>
    </w:tbl>
    <w:p w:rsidR="00B509DF" w:rsidRDefault="00B509DF">
      <w:pPr>
        <w:rPr>
          <w:rFonts w:ascii="Times New Roman" w:eastAsia="Times New Roman" w:hAnsi="Times New Roman" w:cs="Times New Roman"/>
          <w:sz w:val="28"/>
          <w:szCs w:val="28"/>
          <w:highlight w:val="white"/>
        </w:rPr>
      </w:pPr>
    </w:p>
    <w:sectPr w:rsidR="00B509DF" w:rsidSect="005A0A1A">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oNotDisplayPageBoundaries/>
  <w:defaultTabStop w:val="720"/>
  <w:characterSpacingControl w:val="doNotCompress"/>
  <w:compat/>
  <w:rsids>
    <w:rsidRoot w:val="00B509DF"/>
    <w:rsid w:val="001A0A67"/>
    <w:rsid w:val="001F10CA"/>
    <w:rsid w:val="002527F8"/>
    <w:rsid w:val="005A0A1A"/>
    <w:rsid w:val="00AA445C"/>
    <w:rsid w:val="00B509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A1A"/>
  </w:style>
  <w:style w:type="paragraph" w:styleId="1">
    <w:name w:val="heading 1"/>
    <w:basedOn w:val="a"/>
    <w:next w:val="a"/>
    <w:uiPriority w:val="9"/>
    <w:qFormat/>
    <w:rsid w:val="005A0A1A"/>
    <w:pPr>
      <w:keepNext/>
      <w:keepLines/>
      <w:spacing w:before="400" w:after="120"/>
      <w:outlineLvl w:val="0"/>
    </w:pPr>
    <w:rPr>
      <w:sz w:val="40"/>
      <w:szCs w:val="40"/>
    </w:rPr>
  </w:style>
  <w:style w:type="paragraph" w:styleId="2">
    <w:name w:val="heading 2"/>
    <w:basedOn w:val="a"/>
    <w:next w:val="a"/>
    <w:uiPriority w:val="9"/>
    <w:semiHidden/>
    <w:unhideWhenUsed/>
    <w:qFormat/>
    <w:rsid w:val="005A0A1A"/>
    <w:pPr>
      <w:keepNext/>
      <w:keepLines/>
      <w:spacing w:before="360" w:after="120"/>
      <w:outlineLvl w:val="1"/>
    </w:pPr>
    <w:rPr>
      <w:sz w:val="32"/>
      <w:szCs w:val="32"/>
    </w:rPr>
  </w:style>
  <w:style w:type="paragraph" w:styleId="3">
    <w:name w:val="heading 3"/>
    <w:basedOn w:val="a"/>
    <w:next w:val="a"/>
    <w:uiPriority w:val="9"/>
    <w:semiHidden/>
    <w:unhideWhenUsed/>
    <w:qFormat/>
    <w:rsid w:val="005A0A1A"/>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5A0A1A"/>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5A0A1A"/>
    <w:pPr>
      <w:keepNext/>
      <w:keepLines/>
      <w:spacing w:before="240" w:after="80"/>
      <w:outlineLvl w:val="4"/>
    </w:pPr>
    <w:rPr>
      <w:color w:val="666666"/>
    </w:rPr>
  </w:style>
  <w:style w:type="paragraph" w:styleId="6">
    <w:name w:val="heading 6"/>
    <w:basedOn w:val="a"/>
    <w:next w:val="a"/>
    <w:uiPriority w:val="9"/>
    <w:semiHidden/>
    <w:unhideWhenUsed/>
    <w:qFormat/>
    <w:rsid w:val="005A0A1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A0A1A"/>
    <w:tblPr>
      <w:tblCellMar>
        <w:top w:w="0" w:type="dxa"/>
        <w:left w:w="0" w:type="dxa"/>
        <w:bottom w:w="0" w:type="dxa"/>
        <w:right w:w="0" w:type="dxa"/>
      </w:tblCellMar>
    </w:tblPr>
  </w:style>
  <w:style w:type="paragraph" w:styleId="a3">
    <w:name w:val="Title"/>
    <w:basedOn w:val="a"/>
    <w:next w:val="a"/>
    <w:uiPriority w:val="10"/>
    <w:qFormat/>
    <w:rsid w:val="005A0A1A"/>
    <w:pPr>
      <w:keepNext/>
      <w:keepLines/>
      <w:spacing w:after="60"/>
    </w:pPr>
    <w:rPr>
      <w:sz w:val="52"/>
      <w:szCs w:val="52"/>
    </w:rPr>
  </w:style>
  <w:style w:type="paragraph" w:styleId="a4">
    <w:name w:val="Subtitle"/>
    <w:basedOn w:val="a"/>
    <w:next w:val="a"/>
    <w:uiPriority w:val="11"/>
    <w:qFormat/>
    <w:rsid w:val="005A0A1A"/>
    <w:pPr>
      <w:keepNext/>
      <w:keepLines/>
      <w:spacing w:after="320"/>
    </w:pPr>
    <w:rPr>
      <w:color w:val="666666"/>
      <w:sz w:val="30"/>
      <w:szCs w:val="30"/>
    </w:rPr>
  </w:style>
  <w:style w:type="table" w:customStyle="1" w:styleId="a5">
    <w:basedOn w:val="TableNormal"/>
    <w:rsid w:val="005A0A1A"/>
    <w:tblPr>
      <w:tblStyleRowBandSize w:val="1"/>
      <w:tblStyleColBandSize w:val="1"/>
      <w:tblCellMar>
        <w:top w:w="100" w:type="dxa"/>
        <w:left w:w="100" w:type="dxa"/>
        <w:bottom w:w="100" w:type="dxa"/>
        <w:right w:w="100" w:type="dxa"/>
      </w:tblCellMar>
    </w:tblPr>
  </w:style>
  <w:style w:type="paragraph" w:customStyle="1" w:styleId="normal">
    <w:name w:val="normal"/>
    <w:rsid w:val="00AA445C"/>
    <w:rPr>
      <w:lang w:val="ru-RU"/>
    </w:rPr>
  </w:style>
</w:styles>
</file>

<file path=word/webSettings.xml><?xml version="1.0" encoding="utf-8"?>
<w:webSettings xmlns:r="http://schemas.openxmlformats.org/officeDocument/2006/relationships" xmlns:w="http://schemas.openxmlformats.org/wordprocessingml/2006/main">
  <w:divs>
    <w:div w:id="772407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2325</Words>
  <Characters>13259</Characters>
  <Application>Microsoft Office Word</Application>
  <DocSecurity>0</DocSecurity>
  <Lines>110</Lines>
  <Paragraphs>31</Paragraphs>
  <ScaleCrop>false</ScaleCrop>
  <Company/>
  <LinksUpToDate>false</LinksUpToDate>
  <CharactersWithSpaces>15553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2025-02-12T12:09:00Z</dcterms:created>
  <dcterms:modified xsi:type="dcterms:W3CDTF">2026-09-23T13:15:00Z</dcterms:modified>
</cp:coreProperties>
</file>