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E68" w:rsidRDefault="00EB2DD8">
      <w:pPr>
        <w:pStyle w:val="normal"/>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150E68" w:rsidRDefault="00EB2DD8">
      <w:pPr>
        <w:pStyle w:val="normal"/>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150E68" w:rsidRDefault="00EB2DD8">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EB2DD8" w:rsidRDefault="00EB2DD8" w:rsidP="00EB2DD8">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 xml:space="preserve">Мектепке дейінгі ұйым (білім беру ұйымының атауы) </w:t>
      </w:r>
      <w:r>
        <w:rPr>
          <w:rFonts w:ascii="Times New Roman" w:eastAsia="Times New Roman" w:hAnsi="Times New Roman" w:cs="Times New Roman"/>
          <w:sz w:val="28"/>
          <w:szCs w:val="28"/>
          <w:lang w:val="kk-KZ"/>
        </w:rPr>
        <w:t>Нұрдәулет бөбекжайы</w:t>
      </w:r>
    </w:p>
    <w:p w:rsidR="00EB2DD8" w:rsidRDefault="00EB2DD8" w:rsidP="00EB2DD8">
      <w:pPr>
        <w:widowControl w:val="0"/>
        <w:spacing w:line="240" w:lineRule="auto"/>
        <w:ind w:left="-283"/>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Топ: ересек топ </w:t>
      </w:r>
    </w:p>
    <w:p w:rsidR="00150E68" w:rsidRDefault="00EB2DD8">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жасы:4 жастағы балал</w:t>
      </w:r>
      <w:r>
        <w:rPr>
          <w:rFonts w:ascii="Times New Roman" w:eastAsia="Times New Roman" w:hAnsi="Times New Roman" w:cs="Times New Roman"/>
          <w:sz w:val="28"/>
          <w:szCs w:val="28"/>
        </w:rPr>
        <w:t>ар</w:t>
      </w:r>
    </w:p>
    <w:p w:rsidR="00150E68" w:rsidRDefault="00EB2DD8">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Қандай кезеңге жасалды (айды, жылды көрсету): қазан, 2025-2026 оқу жылы</w:t>
      </w:r>
      <w:r>
        <w:rPr>
          <w:rFonts w:ascii="Times New Roman" w:eastAsia="Times New Roman" w:hAnsi="Times New Roman" w:cs="Times New Roman"/>
          <w:sz w:val="28"/>
          <w:szCs w:val="28"/>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75"/>
        <w:gridCol w:w="1935"/>
        <w:gridCol w:w="7230"/>
      </w:tblGrid>
      <w:tr w:rsidR="00150E68">
        <w:trPr>
          <w:cantSplit/>
          <w:tblHeader/>
        </w:trPr>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50E68" w:rsidRDefault="00EB2DD8">
            <w:pPr>
              <w:pStyle w:val="normal"/>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50E68" w:rsidRDefault="00EB2DD8">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50E68" w:rsidRDefault="00EB2DD8">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150E68">
        <w:trPr>
          <w:cantSplit/>
          <w:tblHeader/>
        </w:trPr>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50E68" w:rsidRDefault="00EB2DD8">
            <w:pPr>
              <w:pStyle w:val="normal"/>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Қазан</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50E68" w:rsidRDefault="00EB2DD8">
            <w:pPr>
              <w:pStyle w:val="normal"/>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w:t>
            </w:r>
            <w:r>
              <w:rPr>
                <w:rFonts w:ascii="Times New Roman" w:eastAsia="Times New Roman" w:hAnsi="Times New Roman" w:cs="Times New Roman"/>
                <w:sz w:val="28"/>
                <w:szCs w:val="28"/>
              </w:rPr>
              <w:t>ы, қағып алуды, еңбектеу мен өрмелеуді, жеке мәдени-гигиеналық дағдылары жетілдіру;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w:t>
            </w:r>
            <w:r>
              <w:rPr>
                <w:rFonts w:ascii="Times New Roman" w:eastAsia="Times New Roman" w:hAnsi="Times New Roman" w:cs="Times New Roman"/>
                <w:sz w:val="28"/>
                <w:szCs w:val="28"/>
              </w:rPr>
              <w:t>шылыққа баулу;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w:t>
            </w:r>
            <w:r>
              <w:rPr>
                <w:rFonts w:ascii="Times New Roman" w:eastAsia="Times New Roman" w:hAnsi="Times New Roman" w:cs="Times New Roman"/>
                <w:sz w:val="28"/>
                <w:szCs w:val="28"/>
              </w:rPr>
              <w:t>ынды өзгертіп жүру, қол мен аяқ қимылдарын үйлестіру.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w:t>
            </w:r>
            <w:r>
              <w:rPr>
                <w:rFonts w:ascii="Times New Roman" w:eastAsia="Times New Roman" w:hAnsi="Times New Roman" w:cs="Times New Roman"/>
                <w:sz w:val="28"/>
                <w:szCs w:val="28"/>
              </w:rPr>
              <w:t xml:space="preserve">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Велосипед тебу: екі немесе үш дөңгелекті велосипед тебу; </w:t>
            </w:r>
            <w:r>
              <w:rPr>
                <w:rFonts w:ascii="Times New Roman" w:eastAsia="Times New Roman" w:hAnsi="Times New Roman" w:cs="Times New Roman"/>
                <w:sz w:val="28"/>
                <w:szCs w:val="28"/>
              </w:rPr>
              <w:t>оңға, солға бұрылу.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w:t>
            </w:r>
            <w:r>
              <w:rPr>
                <w:rFonts w:ascii="Times New Roman" w:eastAsia="Times New Roman" w:hAnsi="Times New Roman" w:cs="Times New Roman"/>
                <w:sz w:val="28"/>
                <w:szCs w:val="28"/>
              </w:rPr>
              <w:t>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w:t>
            </w:r>
            <w:r>
              <w:rPr>
                <w:rFonts w:ascii="Times New Roman" w:eastAsia="Times New Roman" w:hAnsi="Times New Roman" w:cs="Times New Roman"/>
                <w:sz w:val="28"/>
                <w:szCs w:val="28"/>
              </w:rPr>
              <w:t xml:space="preserve">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w:t>
            </w:r>
            <w:r>
              <w:rPr>
                <w:rFonts w:ascii="Times New Roman" w:eastAsia="Times New Roman" w:hAnsi="Times New Roman" w:cs="Times New Roman"/>
                <w:sz w:val="28"/>
                <w:szCs w:val="28"/>
              </w:rPr>
              <w:t>ғзаға түсетін салмақты реттеу. Ауа-райының жағдайларын ескеріп, таза ауада балалардың қимылдарды орындауы үшін жағдайлар жасау.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адамның дене және сезім мүшелері, олардың ағзадағы рөлі және оларды қалай қорғауға</w:t>
            </w:r>
            <w:r>
              <w:rPr>
                <w:rFonts w:ascii="Times New Roman" w:eastAsia="Times New Roman" w:hAnsi="Times New Roman" w:cs="Times New Roman"/>
                <w:sz w:val="28"/>
                <w:szCs w:val="28"/>
              </w:rPr>
              <w:t>, күтуге болатыны туралы түсінік беру.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w:t>
            </w:r>
            <w:r>
              <w:rPr>
                <w:rFonts w:ascii="Times New Roman" w:eastAsia="Times New Roman" w:hAnsi="Times New Roman" w:cs="Times New Roman"/>
                <w:sz w:val="28"/>
                <w:szCs w:val="28"/>
              </w:rPr>
              <w:t>абынмен жууға, тісін тазалауға үйрету. Тарақты, қол орамалды пайдалана білуді бекіту.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w:t>
            </w:r>
            <w:r>
              <w:rPr>
                <w:rFonts w:ascii="Times New Roman" w:eastAsia="Times New Roman" w:hAnsi="Times New Roman" w:cs="Times New Roman"/>
                <w:sz w:val="28"/>
                <w:szCs w:val="28"/>
              </w:rPr>
              <w:t>ен оларды</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150E68" w:rsidRDefault="00EB2DD8">
            <w:pPr>
              <w:pStyle w:val="normal"/>
              <w:widowControl w:val="0"/>
              <w:rPr>
                <w:sz w:val="20"/>
                <w:szCs w:val="20"/>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w:t>
            </w:r>
            <w:r>
              <w:rPr>
                <w:rFonts w:ascii="Times New Roman" w:eastAsia="Times New Roman" w:hAnsi="Times New Roman" w:cs="Times New Roman"/>
                <w:sz w:val="28"/>
                <w:szCs w:val="28"/>
              </w:rPr>
              <w:t>киіммен желдетілген бөлмеде дене жаттығуларын орындау. Тыныс алу жолдарын шынықтыру.</w:t>
            </w:r>
          </w:p>
        </w:tc>
      </w:tr>
      <w:tr w:rsidR="00150E68">
        <w:trPr>
          <w:cantSplit/>
          <w:trHeight w:val="280"/>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50E68" w:rsidRDefault="00150E68">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150E68">
        <w:trPr>
          <w:cantSplit/>
          <w:trHeight w:val="280"/>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50E68" w:rsidRDefault="00150E68">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w:t>
            </w:r>
            <w:r>
              <w:rPr>
                <w:rFonts w:ascii="Times New Roman" w:eastAsia="Times New Roman" w:hAnsi="Times New Roman" w:cs="Times New Roman"/>
                <w:sz w:val="28"/>
                <w:szCs w:val="28"/>
              </w:rPr>
              <w:t xml:space="preserve"> қажеттіліктерін қанағаттандыру, оларды</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дауыссыз дыбыстарды дұрыс айту дағдыларын бекіту, ызың жә</w:t>
            </w:r>
            <w:r>
              <w:rPr>
                <w:rFonts w:ascii="Times New Roman" w:eastAsia="Times New Roman" w:hAnsi="Times New Roman" w:cs="Times New Roman"/>
                <w:sz w:val="28"/>
                <w:szCs w:val="28"/>
              </w:rPr>
              <w:t>не үнді (р, л) дыбыстарды анық айтуға жаттықтыру. Артикуляциялық аппаратты жетілдіру.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w:t>
            </w:r>
            <w:r>
              <w:rPr>
                <w:rFonts w:ascii="Times New Roman" w:eastAsia="Times New Roman" w:hAnsi="Times New Roman" w:cs="Times New Roman"/>
                <w:sz w:val="28"/>
                <w:szCs w:val="28"/>
              </w:rPr>
              <w:t>тері мен бөлшектерін, олар жасалған материалдарды, материалдардың белгілі және белгісіз қасиеттерін сөйлеуде қолдану.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Сөйлемдегі сөздерді байланыстыруға, көмекші сөздерді дұрыс қолдануға үйрету, зат есімдерді жекеше және көпш</w:t>
            </w:r>
            <w:r>
              <w:rPr>
                <w:rFonts w:ascii="Times New Roman" w:eastAsia="Times New Roman" w:hAnsi="Times New Roman" w:cs="Times New Roman"/>
                <w:sz w:val="28"/>
                <w:szCs w:val="28"/>
              </w:rPr>
              <w:t>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150E68" w:rsidRDefault="00EB2DD8">
            <w:pPr>
              <w:pStyle w:val="normal"/>
              <w:widowControl w:val="0"/>
              <w:rPr>
                <w:sz w:val="20"/>
                <w:szCs w:val="20"/>
              </w:rPr>
            </w:pPr>
            <w:r>
              <w:rPr>
                <w:rFonts w:ascii="Times New Roman" w:eastAsia="Times New Roman" w:hAnsi="Times New Roman" w:cs="Times New Roman"/>
                <w:sz w:val="28"/>
                <w:szCs w:val="28"/>
              </w:rPr>
              <w:t>Диалогтік сөйлеуді ж</w:t>
            </w:r>
            <w:r>
              <w:rPr>
                <w:rFonts w:ascii="Times New Roman" w:eastAsia="Times New Roman" w:hAnsi="Times New Roman" w:cs="Times New Roman"/>
                <w:sz w:val="28"/>
                <w:szCs w:val="28"/>
              </w:rPr>
              <w:t>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150E68">
        <w:trPr>
          <w:cantSplit/>
          <w:trHeight w:val="200"/>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50E68" w:rsidRDefault="00150E68">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50E68" w:rsidRDefault="00150E68">
            <w:pPr>
              <w:pStyle w:val="normal"/>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 құрдастарымен талқылау;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150E68" w:rsidRDefault="00EB2DD8">
            <w:pPr>
              <w:pStyle w:val="normal"/>
              <w:widowControl w:val="0"/>
              <w:rPr>
                <w:sz w:val="20"/>
                <w:szCs w:val="20"/>
              </w:rPr>
            </w:pPr>
            <w:r>
              <w:rPr>
                <w:rFonts w:ascii="Times New Roman" w:eastAsia="Times New Roman" w:hAnsi="Times New Roman" w:cs="Times New Roman"/>
                <w:sz w:val="28"/>
                <w:szCs w:val="28"/>
              </w:rPr>
              <w:t>Балалардың түрлі әрекеттерінде ертегілерді, әңгімелерді, өл</w:t>
            </w:r>
            <w:r>
              <w:rPr>
                <w:rFonts w:ascii="Times New Roman" w:eastAsia="Times New Roman" w:hAnsi="Times New Roman" w:cs="Times New Roman"/>
                <w:sz w:val="28"/>
                <w:szCs w:val="28"/>
              </w:rPr>
              <w:t>еңдерді тыңдауға, көркем сөзге, кітапқа қызығушылыққа баулу.</w:t>
            </w:r>
          </w:p>
        </w:tc>
      </w:tr>
      <w:tr w:rsidR="00150E68">
        <w:trPr>
          <w:cantSplit/>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50E68" w:rsidRDefault="00150E68">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w:t>
            </w:r>
            <w:r>
              <w:rPr>
                <w:rFonts w:ascii="Times New Roman" w:eastAsia="Times New Roman" w:hAnsi="Times New Roman" w:cs="Times New Roman"/>
                <w:sz w:val="28"/>
                <w:szCs w:val="28"/>
              </w:rPr>
              <w:t>та.</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w:t>
            </w:r>
            <w:r>
              <w:rPr>
                <w:rFonts w:ascii="Times New Roman" w:eastAsia="Times New Roman" w:hAnsi="Times New Roman" w:cs="Times New Roman"/>
                <w:sz w:val="28"/>
                <w:szCs w:val="28"/>
              </w:rPr>
              <w:t xml:space="preserve"> және қалыпты қарқынмен сөйлей білуді дамыту.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жіктеп, </w:t>
            </w:r>
            <w:r>
              <w:rPr>
                <w:rFonts w:ascii="Times New Roman" w:eastAsia="Times New Roman" w:hAnsi="Times New Roman" w:cs="Times New Roman"/>
                <w:sz w:val="28"/>
                <w:szCs w:val="28"/>
              </w:rPr>
              <w:t>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w:t>
            </w:r>
            <w:r>
              <w:rPr>
                <w:rFonts w:ascii="Times New Roman" w:eastAsia="Times New Roman" w:hAnsi="Times New Roman" w:cs="Times New Roman"/>
                <w:sz w:val="28"/>
                <w:szCs w:val="28"/>
              </w:rPr>
              <w:t>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150E68" w:rsidRDefault="00EB2DD8">
            <w:pPr>
              <w:pStyle w:val="normal"/>
              <w:widowControl w:val="0"/>
              <w:rPr>
                <w:sz w:val="20"/>
                <w:szCs w:val="20"/>
              </w:rPr>
            </w:pPr>
            <w:r>
              <w:rPr>
                <w:rFonts w:ascii="Times New Roman" w:eastAsia="Times New Roman" w:hAnsi="Times New Roman" w:cs="Times New Roman"/>
                <w:sz w:val="28"/>
                <w:szCs w:val="28"/>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w:t>
            </w:r>
            <w:r>
              <w:rPr>
                <w:rFonts w:ascii="Times New Roman" w:eastAsia="Times New Roman" w:hAnsi="Times New Roman" w:cs="Times New Roman"/>
                <w:sz w:val="28"/>
                <w:szCs w:val="28"/>
              </w:rPr>
              <w:t>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150E68">
        <w:trPr>
          <w:cantSplit/>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50E68" w:rsidRDefault="00150E68">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E68" w:rsidRDefault="00EB2DD8">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w:t>
            </w:r>
            <w:r>
              <w:rPr>
                <w:rFonts w:ascii="Times New Roman" w:eastAsia="Times New Roman" w:hAnsi="Times New Roman" w:cs="Times New Roman"/>
                <w:sz w:val="28"/>
                <w:szCs w:val="28"/>
              </w:rPr>
              <w:t>дау жасай білуге, қорытынды шығаруға баулу;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w:t>
            </w:r>
            <w:r>
              <w:rPr>
                <w:rFonts w:ascii="Times New Roman" w:eastAsia="Times New Roman" w:hAnsi="Times New Roman" w:cs="Times New Roman"/>
                <w:sz w:val="28"/>
                <w:szCs w:val="28"/>
              </w:rPr>
              <w:t>у, балалардың ой-өрістерін кеңейту;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жиын, оның әртүрлі түстегі, пішіндегі, өлшемдегі заттардан</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тұратындығы туралы түсінік беру, заттарды жұппен қою арқылы оларды</w:t>
            </w:r>
          </w:p>
          <w:p w:rsidR="00150E68" w:rsidRDefault="00EB2DD8">
            <w:pPr>
              <w:pStyle w:val="normal"/>
              <w:widowControl w:val="0"/>
              <w:rPr>
                <w:sz w:val="20"/>
                <w:szCs w:val="20"/>
              </w:rPr>
            </w:pPr>
            <w:r>
              <w:rPr>
                <w:rFonts w:ascii="Times New Roman" w:eastAsia="Times New Roman" w:hAnsi="Times New Roman" w:cs="Times New Roman"/>
                <w:sz w:val="28"/>
                <w:szCs w:val="28"/>
              </w:rPr>
              <w:t>санамай-ақ сал</w:t>
            </w:r>
            <w:r>
              <w:rPr>
                <w:rFonts w:ascii="Times New Roman" w:eastAsia="Times New Roman" w:hAnsi="Times New Roman" w:cs="Times New Roman"/>
                <w:sz w:val="28"/>
                <w:szCs w:val="28"/>
              </w:rPr>
              <w:t>ыстыру негізінде тең немесе тең еместігін анықтай білу.</w:t>
            </w:r>
          </w:p>
        </w:tc>
      </w:tr>
      <w:tr w:rsidR="00150E68">
        <w:trPr>
          <w:cantSplit/>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50E68" w:rsidRDefault="00150E68">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E68" w:rsidRDefault="00EB2DD8">
            <w:pPr>
              <w:pStyle w:val="normal"/>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w:t>
            </w:r>
            <w:r>
              <w:rPr>
                <w:rFonts w:ascii="Times New Roman" w:eastAsia="Times New Roman" w:hAnsi="Times New Roman" w:cs="Times New Roman"/>
                <w:sz w:val="28"/>
                <w:szCs w:val="28"/>
              </w:rPr>
              <w:t>е тәрбиелеу;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w:t>
            </w:r>
            <w:r>
              <w:rPr>
                <w:rFonts w:ascii="Times New Roman" w:eastAsia="Times New Roman" w:hAnsi="Times New Roman" w:cs="Times New Roman"/>
                <w:sz w:val="28"/>
                <w:szCs w:val="28"/>
              </w:rPr>
              <w:t xml:space="preserve"> отбасы, үй.</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w:t>
            </w:r>
            <w:r>
              <w:rPr>
                <w:rFonts w:ascii="Times New Roman" w:eastAsia="Times New Roman" w:hAnsi="Times New Roman" w:cs="Times New Roman"/>
                <w:sz w:val="28"/>
                <w:szCs w:val="28"/>
              </w:rPr>
              <w:t>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w:t>
            </w:r>
            <w:r>
              <w:rPr>
                <w:rFonts w:ascii="Times New Roman" w:eastAsia="Times New Roman" w:hAnsi="Times New Roman" w:cs="Times New Roman"/>
                <w:sz w:val="28"/>
                <w:szCs w:val="28"/>
              </w:rPr>
              <w:t>сиетін сезінуге, өзіне деген сенімділікке тәрбиелеу.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w:t>
            </w:r>
            <w:r>
              <w:rPr>
                <w:rFonts w:ascii="Times New Roman" w:eastAsia="Times New Roman" w:hAnsi="Times New Roman" w:cs="Times New Roman"/>
                <w:sz w:val="28"/>
                <w:szCs w:val="28"/>
              </w:rPr>
              <w:t>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таныстыру және онымен әреке</w:t>
            </w:r>
            <w:r>
              <w:rPr>
                <w:rFonts w:ascii="Times New Roman" w:eastAsia="Times New Roman" w:hAnsi="Times New Roman" w:cs="Times New Roman"/>
                <w:sz w:val="28"/>
                <w:szCs w:val="28"/>
              </w:rPr>
              <w:t>т жасау дағдыларын қалыптастыру. Жақын маңайдағы заттарды ажыратып, атай білуді жетілдіру.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 және қозғалыс құралдары.</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Қозғалыс ортасын ескере отырып, көлік құралдарын танып және атай білу дағдыларын қалыптастыру. Әртүрлі көлік құралдары мен оларды б</w:t>
            </w:r>
            <w:r>
              <w:rPr>
                <w:rFonts w:ascii="Times New Roman" w:eastAsia="Times New Roman" w:hAnsi="Times New Roman" w:cs="Times New Roman"/>
                <w:sz w:val="28"/>
                <w:szCs w:val="28"/>
              </w:rPr>
              <w:t>асқаратын адамдар туралы білімдерін жетілдіру. Көлікте жұмыс істейтін адамдарға сыйластық танытуға тәрбиелеу.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Топта кезекшілердің міндеттерін өз бетінше орындауға үйрету: нан салғыштарды, кружкаларды, тәрелкелер мен майлықтарды, ас құралдары</w:t>
            </w:r>
            <w:r>
              <w:rPr>
                <w:rFonts w:ascii="Times New Roman" w:eastAsia="Times New Roman" w:hAnsi="Times New Roman" w:cs="Times New Roman"/>
                <w:sz w:val="28"/>
                <w:szCs w:val="28"/>
              </w:rPr>
              <w:t>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w:t>
            </w:r>
            <w:r>
              <w:rPr>
                <w:rFonts w:ascii="Times New Roman" w:eastAsia="Times New Roman" w:hAnsi="Times New Roman" w:cs="Times New Roman"/>
                <w:sz w:val="28"/>
                <w:szCs w:val="28"/>
              </w:rPr>
              <w:t>нған мінез-құлық ережелері мен нормаларын меңгеруіне ықпал ету.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w:t>
            </w:r>
            <w:r>
              <w:rPr>
                <w:rFonts w:ascii="Times New Roman" w:eastAsia="Times New Roman" w:hAnsi="Times New Roman" w:cs="Times New Roman"/>
                <w:sz w:val="28"/>
                <w:szCs w:val="28"/>
              </w:rPr>
              <w:t>ыпайы түрде білдіру, көрсеткен қызметі үшін алғыс айту.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rsidR="00150E68" w:rsidRDefault="00EB2DD8">
            <w:pPr>
              <w:pStyle w:val="normal"/>
              <w:widowControl w:val="0"/>
              <w:rPr>
                <w:sz w:val="20"/>
                <w:szCs w:val="20"/>
              </w:rPr>
            </w:pPr>
            <w:r>
              <w:rPr>
                <w:rFonts w:ascii="Times New Roman" w:eastAsia="Times New Roman" w:hAnsi="Times New Roman" w:cs="Times New Roman"/>
                <w:sz w:val="28"/>
                <w:szCs w:val="28"/>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w:t>
            </w:r>
            <w:r>
              <w:rPr>
                <w:rFonts w:ascii="Times New Roman" w:eastAsia="Times New Roman" w:hAnsi="Times New Roman" w:cs="Times New Roman"/>
                <w:sz w:val="28"/>
                <w:szCs w:val="28"/>
              </w:rPr>
              <w:t>рі туралы білімдерін қалыптастыру.</w:t>
            </w:r>
          </w:p>
        </w:tc>
      </w:tr>
      <w:tr w:rsidR="00150E68">
        <w:trPr>
          <w:cantSplit/>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50E68" w:rsidRDefault="00150E68">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150E68" w:rsidRDefault="00EB2DD8">
            <w:pPr>
              <w:pStyle w:val="normal"/>
              <w:widowControl w:val="0"/>
              <w:rPr>
                <w:sz w:val="20"/>
                <w:szCs w:val="20"/>
              </w:rPr>
            </w:pPr>
            <w:r>
              <w:rPr>
                <w:rFonts w:ascii="Times New Roman" w:eastAsia="Times New Roman" w:hAnsi="Times New Roman" w:cs="Times New Roman"/>
                <w:sz w:val="28"/>
                <w:szCs w:val="28"/>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150E68">
        <w:trPr>
          <w:cantSplit/>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50E68" w:rsidRDefault="00150E68">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E68" w:rsidRDefault="00EB2DD8">
            <w:pPr>
              <w:pStyle w:val="normal"/>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 мен шы</w:t>
            </w:r>
            <w:r>
              <w:rPr>
                <w:rFonts w:ascii="Times New Roman" w:eastAsia="Times New Roman" w:hAnsi="Times New Roman" w:cs="Times New Roman"/>
                <w:sz w:val="28"/>
                <w:szCs w:val="28"/>
              </w:rPr>
              <w:t>ғармашылық әрекетке қызығушылықты, шығармашылық</w:t>
            </w:r>
          </w:p>
          <w:p w:rsidR="00150E68" w:rsidRDefault="00EB2DD8">
            <w:pPr>
              <w:pStyle w:val="normal"/>
              <w:widowControl w:val="0"/>
              <w:rPr>
                <w:sz w:val="20"/>
                <w:szCs w:val="20"/>
              </w:rPr>
            </w:pPr>
            <w:r>
              <w:rPr>
                <w:rFonts w:ascii="Times New Roman" w:eastAsia="Times New Roman" w:hAnsi="Times New Roman" w:cs="Times New Roman"/>
                <w:sz w:val="28"/>
                <w:szCs w:val="28"/>
              </w:rPr>
              <w:t>қабілетті, қиялды дамыту.</w:t>
            </w:r>
          </w:p>
        </w:tc>
      </w:tr>
      <w:tr w:rsidR="00150E68">
        <w:trPr>
          <w:cantSplit/>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50E68" w:rsidRDefault="00150E68">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150E68" w:rsidRDefault="00EB2DD8">
            <w:pPr>
              <w:pStyle w:val="normal"/>
              <w:widowControl w:val="0"/>
              <w:rPr>
                <w:sz w:val="20"/>
                <w:szCs w:val="20"/>
              </w:rPr>
            </w:pPr>
            <w:r>
              <w:rPr>
                <w:rFonts w:ascii="Times New Roman" w:eastAsia="Times New Roman" w:hAnsi="Times New Roman" w:cs="Times New Roman"/>
                <w:sz w:val="28"/>
                <w:szCs w:val="28"/>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w:t>
            </w:r>
            <w:r>
              <w:rPr>
                <w:rFonts w:ascii="Times New Roman" w:eastAsia="Times New Roman" w:hAnsi="Times New Roman" w:cs="Times New Roman"/>
                <w:sz w:val="28"/>
                <w:szCs w:val="28"/>
              </w:rPr>
              <w:t>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150E68">
        <w:trPr>
          <w:cantSplit/>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50E68" w:rsidRDefault="00150E68">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r>
              <w:rPr>
                <w:rFonts w:ascii="Times New Roman" w:eastAsia="Times New Roman" w:hAnsi="Times New Roman" w:cs="Times New Roman"/>
                <w:sz w:val="28"/>
                <w:szCs w:val="28"/>
              </w:rPr>
              <w:t>.</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«лего» конструкторлардан құрастыру.</w:t>
            </w:r>
          </w:p>
          <w:p w:rsidR="00150E68" w:rsidRDefault="00EB2DD8">
            <w:pPr>
              <w:pStyle w:val="normal"/>
              <w:widowControl w:val="0"/>
              <w:rPr>
                <w:sz w:val="20"/>
                <w:szCs w:val="20"/>
              </w:rPr>
            </w:pPr>
            <w:r>
              <w:rPr>
                <w:rFonts w:ascii="Times New Roman" w:eastAsia="Times New Roman" w:hAnsi="Times New Roman" w:cs="Times New Roman"/>
                <w:sz w:val="28"/>
                <w:szCs w:val="28"/>
              </w:rPr>
              <w:t xml:space="preserve">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w:t>
            </w:r>
            <w:r>
              <w:rPr>
                <w:rFonts w:ascii="Times New Roman" w:eastAsia="Times New Roman" w:hAnsi="Times New Roman" w:cs="Times New Roman"/>
                <w:sz w:val="28"/>
                <w:szCs w:val="28"/>
              </w:rPr>
              <w:t>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r>
      <w:tr w:rsidR="00150E68">
        <w:trPr>
          <w:cantSplit/>
          <w:tblHeader/>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50E68" w:rsidRDefault="00150E68">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E68" w:rsidRDefault="00EB2DD8">
            <w:pPr>
              <w:pStyle w:val="normal"/>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музыкаға деген қызығушылығын тудыру, оны тыңдауға ынталандыру, музыкалық шығармаларды </w:t>
            </w:r>
            <w:r>
              <w:rPr>
                <w:rFonts w:ascii="Times New Roman" w:eastAsia="Times New Roman" w:hAnsi="Times New Roman" w:cs="Times New Roman"/>
                <w:sz w:val="28"/>
                <w:szCs w:val="28"/>
              </w:rPr>
              <w:t>эмоционалды қабылдауды дамыту.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r>
              <w:rPr>
                <w:rFonts w:ascii="Times New Roman" w:eastAsia="Times New Roman" w:hAnsi="Times New Roman" w:cs="Times New Roman"/>
                <w:sz w:val="28"/>
                <w:szCs w:val="28"/>
              </w:rPr>
              <w:br/>
              <w:t>Д. Ботбаев «Күз әуені»; Е. Құсаинов «Менің сүйікті атам»; Б. Жүсіпалиев «Көңілді марш»; А.Райымқұлова «Торғай әні».</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w:t>
            </w:r>
            <w:r>
              <w:rPr>
                <w:rFonts w:ascii="Times New Roman" w:eastAsia="Times New Roman" w:hAnsi="Times New Roman" w:cs="Times New Roman"/>
                <w:sz w:val="28"/>
                <w:szCs w:val="28"/>
              </w:rPr>
              <w:t>йту.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w:t>
            </w:r>
            <w:r>
              <w:rPr>
                <w:rFonts w:ascii="Times New Roman" w:eastAsia="Times New Roman" w:hAnsi="Times New Roman" w:cs="Times New Roman"/>
                <w:sz w:val="28"/>
                <w:szCs w:val="28"/>
              </w:rPr>
              <w:br/>
              <w:t>Б.Бейсенова «Алтын күз»; Д. Ботбаев. «Күз жомарт»; Б. Аманжолов «Тәтті нан»; Н. Тілендиев «Көгершіндер әні».</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Музыкалық-ырғақты </w:t>
            </w:r>
            <w:r>
              <w:rPr>
                <w:rFonts w:ascii="Times New Roman" w:eastAsia="Times New Roman" w:hAnsi="Times New Roman" w:cs="Times New Roman"/>
                <w:sz w:val="28"/>
                <w:szCs w:val="28"/>
              </w:rPr>
              <w:t>қимылдар.</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w:t>
            </w:r>
            <w:r>
              <w:rPr>
                <w:rFonts w:ascii="Times New Roman" w:eastAsia="Times New Roman" w:hAnsi="Times New Roman" w:cs="Times New Roman"/>
                <w:sz w:val="28"/>
                <w:szCs w:val="28"/>
              </w:rPr>
              <w:t xml:space="preserve">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И.Соколовск</w:t>
            </w:r>
            <w:r>
              <w:rPr>
                <w:rFonts w:ascii="Times New Roman" w:eastAsia="Times New Roman" w:hAnsi="Times New Roman" w:cs="Times New Roman"/>
                <w:sz w:val="28"/>
                <w:szCs w:val="28"/>
              </w:rPr>
              <w:t>ий «Марш» (Пр 59), «Жапырақтар биі» украин халық әуені; Қ. Шілдебаев «Жүгіру», Е. Өміров «Сылдырмақпен ойын»;  Е. Андосов «Біз билейміз»; Б. Жүсіпалиев «Көңілді марш»; Г.Гусейнли «Шөжелерім».</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w:t>
            </w:r>
            <w:r>
              <w:rPr>
                <w:rFonts w:ascii="Times New Roman" w:eastAsia="Times New Roman" w:hAnsi="Times New Roman" w:cs="Times New Roman"/>
                <w:sz w:val="28"/>
                <w:szCs w:val="28"/>
              </w:rPr>
              <w:t>лаларға арналған әртүрлі шулы музыкалық аспаптарды қолдану.</w:t>
            </w:r>
          </w:p>
          <w:p w:rsidR="00150E68" w:rsidRDefault="00EB2DD8">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150E68" w:rsidRDefault="00EB2DD8">
            <w:pPr>
              <w:pStyle w:val="normal"/>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w:t>
            </w:r>
            <w:r>
              <w:rPr>
                <w:rFonts w:ascii="Times New Roman" w:eastAsia="Times New Roman" w:hAnsi="Times New Roman" w:cs="Times New Roman"/>
                <w:sz w:val="28"/>
                <w:szCs w:val="28"/>
              </w:rPr>
              <w:t>ын есте сақтау.</w:t>
            </w:r>
          </w:p>
        </w:tc>
      </w:tr>
    </w:tbl>
    <w:p w:rsidR="00150E68" w:rsidRDefault="00150E68">
      <w:pPr>
        <w:pStyle w:val="normal"/>
      </w:pPr>
    </w:p>
    <w:sectPr w:rsidR="00150E68" w:rsidSect="00150E68">
      <w:pgSz w:w="11909" w:h="16834"/>
      <w:pgMar w:top="1440" w:right="1440" w:bottom="1440" w:left="1133"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150E68"/>
    <w:rsid w:val="00150E68"/>
    <w:rsid w:val="00EB2D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150E68"/>
    <w:pPr>
      <w:keepNext/>
      <w:keepLines/>
      <w:spacing w:before="400" w:after="120"/>
      <w:outlineLvl w:val="0"/>
    </w:pPr>
    <w:rPr>
      <w:sz w:val="40"/>
      <w:szCs w:val="40"/>
    </w:rPr>
  </w:style>
  <w:style w:type="paragraph" w:styleId="2">
    <w:name w:val="heading 2"/>
    <w:basedOn w:val="normal"/>
    <w:next w:val="normal"/>
    <w:rsid w:val="00150E68"/>
    <w:pPr>
      <w:keepNext/>
      <w:keepLines/>
      <w:spacing w:before="360" w:after="120"/>
      <w:outlineLvl w:val="1"/>
    </w:pPr>
    <w:rPr>
      <w:sz w:val="32"/>
      <w:szCs w:val="32"/>
    </w:rPr>
  </w:style>
  <w:style w:type="paragraph" w:styleId="3">
    <w:name w:val="heading 3"/>
    <w:basedOn w:val="normal"/>
    <w:next w:val="normal"/>
    <w:rsid w:val="00150E68"/>
    <w:pPr>
      <w:keepNext/>
      <w:keepLines/>
      <w:spacing w:before="320" w:after="80"/>
      <w:outlineLvl w:val="2"/>
    </w:pPr>
    <w:rPr>
      <w:color w:val="434343"/>
      <w:sz w:val="28"/>
      <w:szCs w:val="28"/>
    </w:rPr>
  </w:style>
  <w:style w:type="paragraph" w:styleId="4">
    <w:name w:val="heading 4"/>
    <w:basedOn w:val="normal"/>
    <w:next w:val="normal"/>
    <w:rsid w:val="00150E68"/>
    <w:pPr>
      <w:keepNext/>
      <w:keepLines/>
      <w:spacing w:before="280" w:after="80"/>
      <w:outlineLvl w:val="3"/>
    </w:pPr>
    <w:rPr>
      <w:color w:val="666666"/>
      <w:sz w:val="24"/>
      <w:szCs w:val="24"/>
    </w:rPr>
  </w:style>
  <w:style w:type="paragraph" w:styleId="5">
    <w:name w:val="heading 5"/>
    <w:basedOn w:val="normal"/>
    <w:next w:val="normal"/>
    <w:rsid w:val="00150E68"/>
    <w:pPr>
      <w:keepNext/>
      <w:keepLines/>
      <w:spacing w:before="240" w:after="80"/>
      <w:outlineLvl w:val="4"/>
    </w:pPr>
    <w:rPr>
      <w:color w:val="666666"/>
    </w:rPr>
  </w:style>
  <w:style w:type="paragraph" w:styleId="6">
    <w:name w:val="heading 6"/>
    <w:basedOn w:val="normal"/>
    <w:next w:val="normal"/>
    <w:rsid w:val="00150E68"/>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150E68"/>
  </w:style>
  <w:style w:type="table" w:customStyle="1" w:styleId="TableNormal">
    <w:name w:val="TableNormal"/>
    <w:rsid w:val="00150E68"/>
    <w:tblPr>
      <w:tblCellMar>
        <w:top w:w="0" w:type="dxa"/>
        <w:left w:w="0" w:type="dxa"/>
        <w:bottom w:w="0" w:type="dxa"/>
        <w:right w:w="0" w:type="dxa"/>
      </w:tblCellMar>
    </w:tblPr>
  </w:style>
  <w:style w:type="paragraph" w:styleId="a3">
    <w:name w:val="Title"/>
    <w:basedOn w:val="normal"/>
    <w:next w:val="normal"/>
    <w:rsid w:val="00150E68"/>
    <w:pPr>
      <w:keepNext/>
      <w:keepLines/>
      <w:spacing w:after="60"/>
    </w:pPr>
    <w:rPr>
      <w:sz w:val="52"/>
      <w:szCs w:val="52"/>
    </w:rPr>
  </w:style>
  <w:style w:type="paragraph" w:styleId="a4">
    <w:name w:val="Subtitle"/>
    <w:basedOn w:val="normal"/>
    <w:next w:val="normal"/>
    <w:rsid w:val="00150E68"/>
    <w:pPr>
      <w:keepNext/>
      <w:keepLines/>
      <w:spacing w:after="320"/>
    </w:pPr>
    <w:rPr>
      <w:color w:val="666666"/>
      <w:sz w:val="30"/>
      <w:szCs w:val="30"/>
    </w:rPr>
  </w:style>
  <w:style w:type="table" w:customStyle="1" w:styleId="a5">
    <w:basedOn w:val="TableNormal"/>
    <w:rsid w:val="00150E68"/>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4244975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2376</Words>
  <Characters>13546</Characters>
  <Application>Microsoft Office Word</Application>
  <DocSecurity>0</DocSecurity>
  <Lines>112</Lines>
  <Paragraphs>31</Paragraphs>
  <ScaleCrop>false</ScaleCrop>
  <Company>SPecialiST RePack</Company>
  <LinksUpToDate>false</LinksUpToDate>
  <CharactersWithSpaces>15891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2026-09-24T05:51:00Z</dcterms:created>
  <dcterms:modified xsi:type="dcterms:W3CDTF">2026-09-24T05:51:00Z</dcterms:modified>
</cp:coreProperties>
</file>