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2BC" w:rsidRDefault="002D7C5F">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DB02BC" w:rsidRDefault="00DB02BC">
      <w:pPr>
        <w:pStyle w:val="normal"/>
        <w:jc w:val="center"/>
        <w:rPr>
          <w:rFonts w:ascii="Times New Roman" w:eastAsia="Times New Roman" w:hAnsi="Times New Roman" w:cs="Times New Roman"/>
          <w:b/>
          <w:sz w:val="28"/>
          <w:szCs w:val="28"/>
        </w:rPr>
      </w:pPr>
    </w:p>
    <w:p w:rsidR="002D7C5F" w:rsidRDefault="002D7C5F" w:rsidP="002D7C5F">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DB02BC" w:rsidRDefault="002D7C5F">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DB02BC" w:rsidRDefault="002D7C5F">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DB02BC" w:rsidRDefault="002D7C5F">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сәуір айы, 2023-2024 оқу жылы.</w:t>
      </w:r>
    </w:p>
    <w:p w:rsidR="00DB02BC" w:rsidRDefault="00DB02BC">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50"/>
        <w:gridCol w:w="2805"/>
        <w:gridCol w:w="10050"/>
      </w:tblGrid>
      <w:tr w:rsidR="00DB02BC">
        <w:trPr>
          <w:cantSplit/>
          <w:tblHeader/>
        </w:trPr>
        <w:tc>
          <w:tcPr>
            <w:tcW w:w="1050" w:type="dxa"/>
            <w:shd w:val="clear" w:color="auto" w:fill="auto"/>
            <w:tcMar>
              <w:top w:w="100" w:type="dxa"/>
              <w:left w:w="100" w:type="dxa"/>
              <w:bottom w:w="100" w:type="dxa"/>
              <w:right w:w="100" w:type="dxa"/>
            </w:tcMar>
          </w:tcPr>
          <w:p w:rsidR="00DB02BC" w:rsidRDefault="002D7C5F">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05" w:type="dxa"/>
            <w:shd w:val="clear" w:color="auto" w:fill="auto"/>
            <w:tcMar>
              <w:top w:w="100" w:type="dxa"/>
              <w:left w:w="100" w:type="dxa"/>
              <w:bottom w:w="100" w:type="dxa"/>
              <w:right w:w="100" w:type="dxa"/>
            </w:tcMar>
          </w:tcPr>
          <w:p w:rsidR="00DB02BC" w:rsidRDefault="002D7C5F">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050" w:type="dxa"/>
            <w:shd w:val="clear" w:color="auto" w:fill="auto"/>
            <w:tcMar>
              <w:top w:w="100" w:type="dxa"/>
              <w:left w:w="100" w:type="dxa"/>
              <w:bottom w:w="100" w:type="dxa"/>
              <w:right w:w="100" w:type="dxa"/>
            </w:tcMar>
          </w:tcPr>
          <w:p w:rsidR="00DB02BC" w:rsidRDefault="002D7C5F">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w:t>
            </w:r>
            <w:r>
              <w:rPr>
                <w:rFonts w:ascii="Times New Roman" w:eastAsia="Times New Roman" w:hAnsi="Times New Roman" w:cs="Times New Roman"/>
                <w:b/>
                <w:sz w:val="28"/>
                <w:szCs w:val="28"/>
              </w:rPr>
              <w:t>ің мақсаты</w:t>
            </w:r>
          </w:p>
        </w:tc>
      </w:tr>
      <w:tr w:rsidR="00DB02BC">
        <w:trPr>
          <w:cantSplit/>
          <w:tblHeader/>
        </w:trPr>
        <w:tc>
          <w:tcPr>
            <w:tcW w:w="105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28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Дене шынықтыру</w:t>
            </w:r>
          </w:p>
        </w:tc>
        <w:tc>
          <w:tcPr>
            <w:tcW w:w="100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Сапқа тұру, сап түзеу, сапқа қайта тұру. </w:t>
            </w:r>
            <w:r>
              <w:rPr>
                <w:rFonts w:ascii="Times New Roman" w:eastAsia="Times New Roman" w:hAnsi="Times New Roman" w:cs="Times New Roman"/>
                <w:sz w:val="28"/>
                <w:szCs w:val="28"/>
              </w:rPr>
              <w:t xml:space="preserve">Бір-бірден сапқа тұру, бір-бірінің жанына сапқа және шеңберге тұру. </w:t>
            </w:r>
            <w:r>
              <w:rPr>
                <w:rFonts w:ascii="Times New Roman" w:eastAsia="Times New Roman" w:hAnsi="Times New Roman" w:cs="Times New Roman"/>
                <w:sz w:val="28"/>
                <w:szCs w:val="28"/>
              </w:rPr>
              <w:t>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Аяққа арналған жаттығулар.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w:t>
            </w:r>
            <w:r>
              <w:rPr>
                <w:rFonts w:ascii="Times New Roman" w:eastAsia="Times New Roman" w:hAnsi="Times New Roman" w:cs="Times New Roman"/>
                <w:sz w:val="28"/>
                <w:szCs w:val="28"/>
              </w:rPr>
              <w:t>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w:t>
            </w:r>
            <w:r>
              <w:rPr>
                <w:rFonts w:ascii="Times New Roman" w:eastAsia="Times New Roman" w:hAnsi="Times New Roman" w:cs="Times New Roman"/>
                <w:sz w:val="28"/>
                <w:szCs w:val="28"/>
              </w:rPr>
              <w:t>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w:t>
            </w:r>
            <w:r>
              <w:rPr>
                <w:rFonts w:ascii="Times New Roman" w:eastAsia="Times New Roman" w:hAnsi="Times New Roman" w:cs="Times New Roman"/>
                <w:sz w:val="28"/>
                <w:szCs w:val="28"/>
              </w:rPr>
              <w:t xml:space="preserve"> бүгіп, екі аяқты кезек көтеру.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Велосипед тебу: </w:t>
            </w:r>
            <w:r>
              <w:rPr>
                <w:rFonts w:ascii="Times New Roman" w:eastAsia="Times New Roman" w:hAnsi="Times New Roman" w:cs="Times New Roman"/>
                <w:sz w:val="28"/>
                <w:szCs w:val="28"/>
              </w:rPr>
              <w:t>екі немесе үш дөңгелекті велосипед тебу; оңға, солға бұрылу.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Жүзу:</w:t>
            </w:r>
            <w:r>
              <w:rPr>
                <w:rFonts w:ascii="Times New Roman" w:eastAsia="Times New Roman" w:hAnsi="Times New Roman" w:cs="Times New Roman"/>
                <w:sz w:val="28"/>
                <w:szCs w:val="28"/>
              </w:rPr>
              <w:t xml:space="preserve"> суға түсу, суда ойнау; суда отырып, аяқтарын жоғары және төмен көтеріп қимылдар орындау; иекке дейін суда отыру, судан ш</w:t>
            </w:r>
            <w:r>
              <w:rPr>
                <w:rFonts w:ascii="Times New Roman" w:eastAsia="Times New Roman" w:hAnsi="Times New Roman" w:cs="Times New Roman"/>
                <w:sz w:val="28"/>
                <w:szCs w:val="28"/>
              </w:rPr>
              <w:t>ығу; бетін суға малу; еркін әдіспен жүзуге талпыну.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w:t>
            </w:r>
            <w:r>
              <w:rPr>
                <w:rFonts w:ascii="Times New Roman" w:eastAsia="Times New Roman" w:hAnsi="Times New Roman" w:cs="Times New Roman"/>
                <w:sz w:val="28"/>
                <w:szCs w:val="28"/>
              </w:rPr>
              <w:t>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w:t>
            </w:r>
            <w:r>
              <w:rPr>
                <w:rFonts w:ascii="Times New Roman" w:eastAsia="Times New Roman" w:hAnsi="Times New Roman" w:cs="Times New Roman"/>
                <w:sz w:val="28"/>
                <w:szCs w:val="28"/>
              </w:rPr>
              <w:t>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w:t>
            </w:r>
            <w:r>
              <w:rPr>
                <w:rFonts w:ascii="Times New Roman" w:eastAsia="Times New Roman" w:hAnsi="Times New Roman" w:cs="Times New Roman"/>
                <w:sz w:val="28"/>
                <w:szCs w:val="28"/>
              </w:rPr>
              <w:t>қты асықпай шайнау, асхана құралдарын (қасық, шанышқы), майлықты дұрыс қолдану, тамақтанып болғаннан кейін ауызды шаю.</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w:t>
            </w:r>
            <w:r>
              <w:rPr>
                <w:rFonts w:ascii="Times New Roman" w:eastAsia="Times New Roman" w:hAnsi="Times New Roman" w:cs="Times New Roman"/>
                <w:sz w:val="28"/>
                <w:szCs w:val="28"/>
              </w:rPr>
              <w:t>рді жинау, ілу, ересектің көмегімен оларды</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DB02BC" w:rsidRDefault="002D7C5F">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w:t>
            </w:r>
            <w:r>
              <w:rPr>
                <w:rFonts w:ascii="Times New Roman" w:eastAsia="Times New Roman" w:hAnsi="Times New Roman" w:cs="Times New Roman"/>
                <w:sz w:val="28"/>
                <w:szCs w:val="28"/>
              </w:rPr>
              <w:t>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w:t>
            </w:r>
            <w:r>
              <w:rPr>
                <w:rFonts w:ascii="Times New Roman" w:eastAsia="Times New Roman" w:hAnsi="Times New Roman" w:cs="Times New Roman"/>
                <w:sz w:val="28"/>
                <w:szCs w:val="28"/>
              </w:rPr>
              <w:t>с алу жолдарын шынықтыру.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Сөйлеуді дамыту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DB02BC" w:rsidRDefault="002D7C5F">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Көркем әдебиет</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DB02BC" w:rsidRDefault="002D7C5F">
            <w:pPr>
              <w:pStyle w:val="normal"/>
              <w:widowControl w:val="0"/>
              <w:rPr>
                <w:sz w:val="20"/>
                <w:szCs w:val="20"/>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w:t>
            </w:r>
            <w:r>
              <w:rPr>
                <w:rFonts w:ascii="Times New Roman" w:eastAsia="Times New Roman" w:hAnsi="Times New Roman" w:cs="Times New Roman"/>
                <w:sz w:val="28"/>
                <w:szCs w:val="28"/>
              </w:rPr>
              <w:t>ларды басқа қырынан көрсетуге (қатыгез-мейірімді, ақкөңіл-салмақты) ынталандыру.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Қазақ тілі</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w:t>
            </w:r>
            <w:r>
              <w:rPr>
                <w:rFonts w:ascii="Times New Roman" w:eastAsia="Times New Roman" w:hAnsi="Times New Roman" w:cs="Times New Roman"/>
                <w:b/>
                <w:sz w:val="28"/>
                <w:szCs w:val="28"/>
              </w:rPr>
              <w:t>та.</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w:t>
            </w:r>
            <w:r>
              <w:rPr>
                <w:rFonts w:ascii="Times New Roman" w:eastAsia="Times New Roman" w:hAnsi="Times New Roman" w:cs="Times New Roman"/>
                <w:sz w:val="28"/>
                <w:szCs w:val="28"/>
              </w:rPr>
              <w:t>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тіліне тән ө, қ, і, ү, ұ, ғ дыбыстарын жеке, сөз </w:t>
            </w:r>
            <w:r>
              <w:rPr>
                <w:rFonts w:ascii="Times New Roman" w:eastAsia="Times New Roman" w:hAnsi="Times New Roman" w:cs="Times New Roman"/>
                <w:sz w:val="28"/>
                <w:szCs w:val="28"/>
              </w:rPr>
              <w:t>ішінде анық айтуға баулу.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w:t>
            </w:r>
            <w:r>
              <w:rPr>
                <w:rFonts w:ascii="Times New Roman" w:eastAsia="Times New Roman" w:hAnsi="Times New Roman" w:cs="Times New Roman"/>
                <w:sz w:val="28"/>
                <w:szCs w:val="28"/>
              </w:rPr>
              <w:t>уге мүмкіндік беру.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DB02BC" w:rsidRDefault="002D7C5F">
            <w:pPr>
              <w:pStyle w:val="normal"/>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w:t>
            </w:r>
            <w:r>
              <w:rPr>
                <w:rFonts w:ascii="Times New Roman" w:eastAsia="Times New Roman" w:hAnsi="Times New Roman" w:cs="Times New Roman"/>
                <w:sz w:val="28"/>
                <w:szCs w:val="28"/>
              </w:rPr>
              <w:t>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DB02BC" w:rsidRDefault="002D7C5F">
            <w:pPr>
              <w:pStyle w:val="normal"/>
              <w:widowControl w:val="0"/>
              <w:rPr>
                <w:sz w:val="20"/>
                <w:szCs w:val="20"/>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w:t>
            </w:r>
            <w:r>
              <w:rPr>
                <w:rFonts w:ascii="Times New Roman" w:eastAsia="Times New Roman" w:hAnsi="Times New Roman" w:cs="Times New Roman"/>
                <w:sz w:val="28"/>
                <w:szCs w:val="28"/>
              </w:rPr>
              <w:t>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Сурет салу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B02BC" w:rsidRDefault="002D7C5F">
            <w:pPr>
              <w:pStyle w:val="normal"/>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w:t>
            </w:r>
            <w:r>
              <w:rPr>
                <w:rFonts w:ascii="Times New Roman" w:eastAsia="Times New Roman" w:hAnsi="Times New Roman" w:cs="Times New Roman"/>
                <w:sz w:val="28"/>
                <w:szCs w:val="28"/>
              </w:rPr>
              <w:t xml:space="preserve">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w:t>
            </w:r>
            <w:r>
              <w:rPr>
                <w:rFonts w:ascii="Times New Roman" w:eastAsia="Times New Roman" w:hAnsi="Times New Roman" w:cs="Times New Roman"/>
                <w:sz w:val="28"/>
                <w:szCs w:val="28"/>
              </w:rPr>
              <w:t>еймей, арқаны тік ұстап, дұрыс еркін отыруға, жұмыс орнын таза ұстауға, ұқыпты болуға, қауіпсіздікті сақтауға баулу.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Жапсыру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w:t>
            </w:r>
            <w:r>
              <w:rPr>
                <w:rFonts w:ascii="Times New Roman" w:eastAsia="Times New Roman" w:hAnsi="Times New Roman" w:cs="Times New Roman"/>
                <w:sz w:val="28"/>
                <w:szCs w:val="28"/>
              </w:rPr>
              <w:t>ру дағдыларын қалыптастыру.</w:t>
            </w:r>
          </w:p>
          <w:p w:rsidR="00DB02BC" w:rsidRDefault="002D7C5F">
            <w:pPr>
              <w:pStyle w:val="normal"/>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Мүсіндеу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тұрмыстық заттарымен таныстыру, оларды мүсіндеуге баулу. </w:t>
            </w:r>
            <w:r>
              <w:rPr>
                <w:rFonts w:ascii="Times New Roman" w:eastAsia="Times New Roman" w:hAnsi="Times New Roman" w:cs="Times New Roman"/>
                <w:sz w:val="28"/>
                <w:szCs w:val="28"/>
              </w:rPr>
              <w:t>Дайын мүсінді дөңгелек, сопақ, шаршы, үшбұрыш пішіндегі қазақ</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DB02BC" w:rsidRDefault="002D7C5F">
            <w:pPr>
              <w:pStyle w:val="normal"/>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Музыка</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w:t>
            </w:r>
            <w:r>
              <w:rPr>
                <w:rFonts w:ascii="Times New Roman" w:eastAsia="Times New Roman" w:hAnsi="Times New Roman" w:cs="Times New Roman"/>
                <w:sz w:val="28"/>
                <w:szCs w:val="28"/>
              </w:rPr>
              <w:t>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eastAsia="Times New Roman" w:hAnsi="Times New Roman" w:cs="Times New Roman"/>
                <w:sz w:val="28"/>
                <w:szCs w:val="28"/>
              </w:rPr>
              <w:t>, жоғары дыбыстарды ажырату (секста, септима шегінде жоғары, төмен), әндерді иллюстрацияларды көрсетумен және қимылдармен сүйемелдеу,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w:t>
            </w:r>
            <w:r>
              <w:rPr>
                <w:rFonts w:ascii="Times New Roman" w:eastAsia="Times New Roman" w:hAnsi="Times New Roman" w:cs="Times New Roman"/>
                <w:sz w:val="28"/>
                <w:szCs w:val="28"/>
              </w:rPr>
              <w:t>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w:t>
            </w:r>
            <w:r>
              <w:rPr>
                <w:rFonts w:ascii="Times New Roman" w:eastAsia="Times New Roman" w:hAnsi="Times New Roman" w:cs="Times New Roman"/>
                <w:sz w:val="28"/>
                <w:szCs w:val="28"/>
              </w:rPr>
              <w:t>уінсіз ән айтуға баулу (тәрбиешіні көмегімен).</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w:t>
            </w:r>
            <w:r>
              <w:rPr>
                <w:rFonts w:ascii="Times New Roman" w:eastAsia="Times New Roman" w:hAnsi="Times New Roman" w:cs="Times New Roman"/>
                <w:sz w:val="28"/>
                <w:szCs w:val="28"/>
              </w:rPr>
              <w:t>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w:t>
            </w:r>
            <w:r>
              <w:rPr>
                <w:rFonts w:ascii="Times New Roman" w:eastAsia="Times New Roman" w:hAnsi="Times New Roman" w:cs="Times New Roman"/>
                <w:sz w:val="28"/>
                <w:szCs w:val="28"/>
              </w:rPr>
              <w:t xml:space="preserve"> музыканың ырғағына сәйкес әртүрлі қарқынмен секіру.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w:t>
            </w:r>
            <w:r>
              <w:rPr>
                <w:rFonts w:ascii="Times New Roman" w:eastAsia="Times New Roman" w:hAnsi="Times New Roman" w:cs="Times New Roman"/>
                <w:sz w:val="28"/>
                <w:szCs w:val="28"/>
              </w:rPr>
              <w:t>калық аспаптарын тану және атау.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w:t>
            </w:r>
            <w:r>
              <w:rPr>
                <w:rFonts w:ascii="Times New Roman" w:eastAsia="Times New Roman" w:hAnsi="Times New Roman" w:cs="Times New Roman"/>
                <w:sz w:val="28"/>
                <w:szCs w:val="28"/>
              </w:rPr>
              <w:t>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w:t>
            </w:r>
            <w:r>
              <w:rPr>
                <w:rFonts w:ascii="Times New Roman" w:eastAsia="Times New Roman" w:hAnsi="Times New Roman" w:cs="Times New Roman"/>
                <w:sz w:val="28"/>
                <w:szCs w:val="28"/>
              </w:rPr>
              <w:t xml:space="preserve"> ажырата білу, атрибуттармен би қимылдарын орындау.</w:t>
            </w:r>
          </w:p>
          <w:p w:rsidR="00DB02BC" w:rsidRDefault="002D7C5F">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Құрастыру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DB02BC" w:rsidRDefault="002D7C5F">
            <w:pPr>
              <w:pStyle w:val="normal"/>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w:t>
            </w:r>
            <w:r>
              <w:rPr>
                <w:rFonts w:ascii="Times New Roman" w:eastAsia="Times New Roman" w:hAnsi="Times New Roman" w:cs="Times New Roman"/>
                <w:sz w:val="28"/>
                <w:szCs w:val="28"/>
              </w:rPr>
              <w:t xml:space="preserve">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w:t>
            </w:r>
            <w:r>
              <w:rPr>
                <w:rFonts w:ascii="Times New Roman" w:eastAsia="Times New Roman" w:hAnsi="Times New Roman" w:cs="Times New Roman"/>
                <w:sz w:val="28"/>
                <w:szCs w:val="28"/>
              </w:rPr>
              <w:t>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DB02BC">
        <w:trPr>
          <w:cantSplit/>
          <w:tblHeader/>
        </w:trPr>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B02BC" w:rsidRDefault="00DB02BC">
            <w:pPr>
              <w:pStyle w:val="normal"/>
              <w:widowControl w:val="0"/>
              <w:pBdr>
                <w:top w:val="nil"/>
                <w:left w:val="nil"/>
                <w:bottom w:val="nil"/>
                <w:right w:val="nil"/>
                <w:between w:val="nil"/>
              </w:pBdr>
              <w:spacing w:line="240" w:lineRule="auto"/>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B02BC" w:rsidRDefault="002D7C5F">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w:t>
            </w:r>
            <w:r>
              <w:rPr>
                <w:rFonts w:ascii="Times New Roman" w:eastAsia="Times New Roman" w:hAnsi="Times New Roman" w:cs="Times New Roman"/>
                <w:sz w:val="28"/>
                <w:szCs w:val="28"/>
              </w:rPr>
              <w:t>р мен ережелер негізінде құрдастарымен және</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w:t>
            </w:r>
            <w:r>
              <w:rPr>
                <w:rFonts w:ascii="Times New Roman" w:eastAsia="Times New Roman" w:hAnsi="Times New Roman" w:cs="Times New Roman"/>
                <w:sz w:val="28"/>
                <w:szCs w:val="28"/>
              </w:rPr>
              <w:t>ің нәтижесіне құрметпен қарауға тәрбиелеу, ересектерге көмек көрсету ниеттерін қолдау.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w:t>
            </w:r>
            <w:r>
              <w:rPr>
                <w:rFonts w:ascii="Times New Roman" w:eastAsia="Times New Roman" w:hAnsi="Times New Roman" w:cs="Times New Roman"/>
                <w:sz w:val="28"/>
                <w:szCs w:val="28"/>
              </w:rPr>
              <w:t>і туралы ұғымдарын байыту.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w:t>
            </w:r>
            <w:r>
              <w:rPr>
                <w:rFonts w:ascii="Times New Roman" w:eastAsia="Times New Roman" w:hAnsi="Times New Roman" w:cs="Times New Roman"/>
                <w:sz w:val="28"/>
                <w:szCs w:val="28"/>
              </w:rPr>
              <w:t>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w:t>
            </w:r>
            <w:r>
              <w:rPr>
                <w:rFonts w:ascii="Times New Roman" w:eastAsia="Times New Roman" w:hAnsi="Times New Roman" w:cs="Times New Roman"/>
                <w:sz w:val="28"/>
                <w:szCs w:val="28"/>
              </w:rPr>
              <w:t>қоңыз, көбелек, шыбын, құмырсқа), қыстап қалатын және жыл құстары туралы ұғымдарын кеңейту.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Өлі табиғат құбылыстары мен заттары.</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w:t>
            </w:r>
            <w:r>
              <w:rPr>
                <w:rFonts w:ascii="Times New Roman" w:eastAsia="Times New Roman" w:hAnsi="Times New Roman" w:cs="Times New Roman"/>
                <w:sz w:val="28"/>
                <w:szCs w:val="28"/>
              </w:rPr>
              <w:t>айын белгілеу (суық, жылы, күн шуақты, қар,</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w:t>
            </w:r>
            <w:r>
              <w:rPr>
                <w:rFonts w:ascii="Times New Roman" w:eastAsia="Times New Roman" w:hAnsi="Times New Roman" w:cs="Times New Roman"/>
                <w:sz w:val="28"/>
                <w:szCs w:val="28"/>
              </w:rPr>
              <w:t>ысында құм, қар, су, мұз, тас, саздың қасиеттерін анықтау.</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DB02BC" w:rsidRDefault="002D7C5F">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жүру ережелері.</w:t>
            </w:r>
          </w:p>
          <w:p w:rsidR="00DB02BC" w:rsidRDefault="002D7C5F">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w:t>
            </w:r>
            <w:r>
              <w:rPr>
                <w:rFonts w:ascii="Times New Roman" w:eastAsia="Times New Roman" w:hAnsi="Times New Roman" w:cs="Times New Roman"/>
                <w:sz w:val="28"/>
                <w:szCs w:val="28"/>
              </w:rPr>
              <w:t>ыларын қалыптастыру: ойын, ойын жабдықтарын пайдалану, бейтаныс адамдармен қарым-қатынас жасау.</w:t>
            </w:r>
          </w:p>
          <w:p w:rsidR="00DB02BC" w:rsidRDefault="002D7C5F">
            <w:pPr>
              <w:pStyle w:val="normal"/>
              <w:widowControl w:val="0"/>
              <w:rPr>
                <w:sz w:val="20"/>
                <w:szCs w:val="20"/>
              </w:rPr>
            </w:pPr>
            <w:r>
              <w:rPr>
                <w:rFonts w:ascii="Times New Roman" w:eastAsia="Times New Roman" w:hAnsi="Times New Roman" w:cs="Times New Roman"/>
                <w:sz w:val="28"/>
                <w:szCs w:val="28"/>
              </w:rPr>
              <w:t>Балалардың өз есімін, тегін, жасын, ата-аналарының атын білуді бекіту, кездейсоқ жағдайларда (адасып қалу, құлау) өзін дұрыс ұстауға үйрету.</w:t>
            </w:r>
          </w:p>
        </w:tc>
      </w:tr>
    </w:tbl>
    <w:p w:rsidR="00DB02BC" w:rsidRDefault="00DB02BC">
      <w:pPr>
        <w:pStyle w:val="normal"/>
      </w:pPr>
    </w:p>
    <w:sectPr w:rsidR="00DB02BC" w:rsidSect="00DB02BC">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DB02BC"/>
    <w:rsid w:val="002D7C5F"/>
    <w:rsid w:val="00DB02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DB02BC"/>
    <w:pPr>
      <w:keepNext/>
      <w:keepLines/>
      <w:spacing w:before="400" w:after="120"/>
      <w:outlineLvl w:val="0"/>
    </w:pPr>
    <w:rPr>
      <w:sz w:val="40"/>
      <w:szCs w:val="40"/>
    </w:rPr>
  </w:style>
  <w:style w:type="paragraph" w:styleId="2">
    <w:name w:val="heading 2"/>
    <w:basedOn w:val="normal"/>
    <w:next w:val="normal"/>
    <w:rsid w:val="00DB02BC"/>
    <w:pPr>
      <w:keepNext/>
      <w:keepLines/>
      <w:spacing w:before="360" w:after="120"/>
      <w:outlineLvl w:val="1"/>
    </w:pPr>
    <w:rPr>
      <w:sz w:val="32"/>
      <w:szCs w:val="32"/>
    </w:rPr>
  </w:style>
  <w:style w:type="paragraph" w:styleId="3">
    <w:name w:val="heading 3"/>
    <w:basedOn w:val="normal"/>
    <w:next w:val="normal"/>
    <w:rsid w:val="00DB02BC"/>
    <w:pPr>
      <w:keepNext/>
      <w:keepLines/>
      <w:spacing w:before="320" w:after="80"/>
      <w:outlineLvl w:val="2"/>
    </w:pPr>
    <w:rPr>
      <w:color w:val="434343"/>
      <w:sz w:val="28"/>
      <w:szCs w:val="28"/>
    </w:rPr>
  </w:style>
  <w:style w:type="paragraph" w:styleId="4">
    <w:name w:val="heading 4"/>
    <w:basedOn w:val="normal"/>
    <w:next w:val="normal"/>
    <w:rsid w:val="00DB02BC"/>
    <w:pPr>
      <w:keepNext/>
      <w:keepLines/>
      <w:spacing w:before="280" w:after="80"/>
      <w:outlineLvl w:val="3"/>
    </w:pPr>
    <w:rPr>
      <w:color w:val="666666"/>
      <w:sz w:val="24"/>
      <w:szCs w:val="24"/>
    </w:rPr>
  </w:style>
  <w:style w:type="paragraph" w:styleId="5">
    <w:name w:val="heading 5"/>
    <w:basedOn w:val="normal"/>
    <w:next w:val="normal"/>
    <w:rsid w:val="00DB02BC"/>
    <w:pPr>
      <w:keepNext/>
      <w:keepLines/>
      <w:spacing w:before="240" w:after="80"/>
      <w:outlineLvl w:val="4"/>
    </w:pPr>
    <w:rPr>
      <w:color w:val="666666"/>
    </w:rPr>
  </w:style>
  <w:style w:type="paragraph" w:styleId="6">
    <w:name w:val="heading 6"/>
    <w:basedOn w:val="normal"/>
    <w:next w:val="normal"/>
    <w:rsid w:val="00DB02B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DB02BC"/>
  </w:style>
  <w:style w:type="table" w:customStyle="1" w:styleId="TableNormal">
    <w:name w:val="Table Normal"/>
    <w:rsid w:val="00DB02BC"/>
    <w:tblPr>
      <w:tblCellMar>
        <w:top w:w="0" w:type="dxa"/>
        <w:left w:w="0" w:type="dxa"/>
        <w:bottom w:w="0" w:type="dxa"/>
        <w:right w:w="0" w:type="dxa"/>
      </w:tblCellMar>
    </w:tblPr>
  </w:style>
  <w:style w:type="paragraph" w:styleId="a3">
    <w:name w:val="Title"/>
    <w:basedOn w:val="normal"/>
    <w:next w:val="normal"/>
    <w:rsid w:val="00DB02BC"/>
    <w:pPr>
      <w:keepNext/>
      <w:keepLines/>
      <w:spacing w:after="60"/>
    </w:pPr>
    <w:rPr>
      <w:sz w:val="52"/>
      <w:szCs w:val="52"/>
    </w:rPr>
  </w:style>
  <w:style w:type="paragraph" w:styleId="a4">
    <w:name w:val="Subtitle"/>
    <w:basedOn w:val="normal"/>
    <w:next w:val="normal"/>
    <w:rsid w:val="00DB02BC"/>
    <w:pPr>
      <w:keepNext/>
      <w:keepLines/>
      <w:spacing w:after="320"/>
    </w:pPr>
    <w:rPr>
      <w:color w:val="666666"/>
      <w:sz w:val="30"/>
      <w:szCs w:val="30"/>
    </w:rPr>
  </w:style>
  <w:style w:type="table" w:customStyle="1" w:styleId="a5">
    <w:basedOn w:val="TableNormal"/>
    <w:rsid w:val="00DB02BC"/>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930506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2429</Words>
  <Characters>13851</Characters>
  <Application>Microsoft Office Word</Application>
  <DocSecurity>0</DocSecurity>
  <Lines>115</Lines>
  <Paragraphs>32</Paragraphs>
  <ScaleCrop>false</ScaleCrop>
  <Company>SPecialiST RePack</Company>
  <LinksUpToDate>false</LinksUpToDate>
  <CharactersWithSpaces>16248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2026-09-23T13:06:00Z</dcterms:created>
  <dcterms:modified xsi:type="dcterms:W3CDTF">2026-09-23T13:06:00Z</dcterms:modified>
</cp:coreProperties>
</file>