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61D" w:rsidRDefault="00F2522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rsidR="00C8561D" w:rsidRDefault="00C8561D">
      <w:pPr>
        <w:jc w:val="center"/>
        <w:rPr>
          <w:rFonts w:ascii="Times New Roman" w:eastAsia="Times New Roman" w:hAnsi="Times New Roman" w:cs="Times New Roman"/>
          <w:b/>
          <w:sz w:val="28"/>
          <w:szCs w:val="28"/>
        </w:rPr>
      </w:pPr>
    </w:p>
    <w:p w:rsidR="00C8561D" w:rsidRDefault="00F2522F">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Білім беру ұйымы (балабақша / шағын орталық, мектепалды сыныбы)</w:t>
      </w:r>
      <w:r>
        <w:rPr>
          <w:rFonts w:ascii="Times New Roman" w:eastAsia="Times New Roman" w:hAnsi="Times New Roman" w:cs="Times New Roman"/>
          <w:sz w:val="28"/>
          <w:szCs w:val="28"/>
          <w:highlight w:val="white"/>
          <w:lang w:val="kk-KZ"/>
        </w:rPr>
        <w:t>Нұрдәулет бөбекжайы КМҚК</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t>Топ: ортаңғы топ</w:t>
      </w:r>
    </w:p>
    <w:p w:rsidR="00C8561D" w:rsidRDefault="00F2522F">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C8561D" w:rsidRDefault="00F2522F">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ақпан айы, 2024-2025 оқу жылы.</w:t>
      </w:r>
    </w:p>
    <w:p w:rsidR="00C8561D" w:rsidRDefault="00C8561D"/>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75"/>
        <w:gridCol w:w="3097"/>
        <w:gridCol w:w="9233"/>
      </w:tblGrid>
      <w:tr w:rsidR="00C8561D" w:rsidTr="00954420">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8561D" w:rsidRDefault="00F2522F">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09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561D" w:rsidRDefault="00F2522F">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561D" w:rsidRPr="00DE503A" w:rsidRDefault="00F2522F">
            <w:pPr>
              <w:widowControl w:val="0"/>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 xml:space="preserve">Ұйымдастырылған іс-әрекеттің </w:t>
            </w:r>
            <w:r w:rsidR="00DE503A">
              <w:rPr>
                <w:rFonts w:ascii="Times New Roman" w:eastAsia="Times New Roman" w:hAnsi="Times New Roman" w:cs="Times New Roman"/>
                <w:b/>
                <w:sz w:val="28"/>
                <w:szCs w:val="28"/>
                <w:lang w:val="kk-KZ"/>
              </w:rPr>
              <w:t>міндеттері</w:t>
            </w:r>
          </w:p>
        </w:tc>
      </w:tr>
      <w:tr w:rsidR="00C8561D" w:rsidRPr="00F2522F" w:rsidTr="00954420">
        <w:tc>
          <w:tcPr>
            <w:tcW w:w="1575" w:type="dxa"/>
            <w:shd w:val="clear" w:color="auto" w:fill="auto"/>
            <w:tcMar>
              <w:top w:w="100" w:type="dxa"/>
              <w:left w:w="100" w:type="dxa"/>
              <w:bottom w:w="100" w:type="dxa"/>
              <w:right w:w="100" w:type="dxa"/>
            </w:tcMar>
          </w:tcPr>
          <w:p w:rsidR="00C8561D" w:rsidRDefault="00F2522F">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Ақпан</w:t>
            </w:r>
            <w:r>
              <w:rPr>
                <w:rFonts w:ascii="Times New Roman" w:eastAsia="Times New Roman" w:hAnsi="Times New Roman" w:cs="Times New Roman"/>
              </w:rPr>
              <w:br/>
            </w:r>
            <w:r>
              <w:rPr>
                <w:rFonts w:ascii="Times New Roman" w:eastAsia="Times New Roman" w:hAnsi="Times New Roman" w:cs="Times New Roman"/>
              </w:rPr>
              <w:br/>
            </w:r>
          </w:p>
        </w:tc>
        <w:tc>
          <w:tcPr>
            <w:tcW w:w="3097"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rsidR="00C8561D" w:rsidRPr="00954420" w:rsidRDefault="00F2522F">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sidR="00954420">
              <w:rPr>
                <w:rFonts w:ascii="Times New Roman" w:eastAsia="Times New Roman" w:hAnsi="Times New Roman" w:cs="Times New Roman"/>
                <w:sz w:val="28"/>
                <w:szCs w:val="28"/>
                <w:lang w:val="kk-KZ"/>
              </w:rPr>
              <w:t>тәрбиесі</w:t>
            </w:r>
          </w:p>
        </w:tc>
        <w:tc>
          <w:tcPr>
            <w:tcW w:w="9233" w:type="dxa"/>
            <w:tcBorders>
              <w:top w:val="single" w:sz="18" w:space="0" w:color="000000"/>
              <w:left w:val="single" w:sz="18" w:space="0" w:color="CCCCCC"/>
              <w:bottom w:val="single" w:sz="18" w:space="0" w:color="000000"/>
              <w:right w:val="single" w:sz="18" w:space="0" w:color="000000"/>
            </w:tcBorders>
            <w:tcMar>
              <w:top w:w="100" w:type="dxa"/>
              <w:left w:w="100" w:type="dxa"/>
              <w:bottom w:w="100" w:type="dxa"/>
              <w:right w:w="100" w:type="dxa"/>
            </w:tcMar>
          </w:tcPr>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дене жаттығуларын орындауға қызығушылықтарын ояту;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мәдени-гигиеналық дағдыларды қалыптастыру;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 қимылдарды </w:t>
            </w:r>
            <w:r w:rsidRPr="00954420">
              <w:rPr>
                <w:rFonts w:ascii="Times New Roman" w:eastAsia="Times New Roman" w:hAnsi="Times New Roman" w:cs="Times New Roman"/>
                <w:sz w:val="28"/>
                <w:szCs w:val="28"/>
                <w:lang w:val="kk-KZ"/>
              </w:rPr>
              <w:t>белсенді орындауды дамыту және қимылдарды үйлестіру, дене жаттығуларына қызығушылыққа баулу;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w:t>
            </w:r>
            <w:r w:rsidRPr="00954420">
              <w:rPr>
                <w:rFonts w:ascii="Times New Roman" w:eastAsia="Times New Roman" w:hAnsi="Times New Roman" w:cs="Times New Roman"/>
                <w:sz w:val="28"/>
                <w:szCs w:val="28"/>
                <w:lang w:val="kk-KZ"/>
              </w:rPr>
              <w:t xml:space="preserve"> баулу;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спорттық жабдықтарды қолдануда қауіпсіздікті қамтамасыз ету.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Еңбектеу, өрмелеу. 4-6 метр қашықтыққа тура бағытта, заттарды айналып </w:t>
            </w:r>
            <w:r w:rsidRPr="00954420">
              <w:rPr>
                <w:rFonts w:ascii="Times New Roman" w:eastAsia="Times New Roman" w:hAnsi="Times New Roman" w:cs="Times New Roman"/>
                <w:sz w:val="28"/>
                <w:szCs w:val="28"/>
                <w:lang w:val="kk-KZ"/>
              </w:rPr>
              <w:lastRenderedPageBreak/>
              <w:t>және заттардың арасымен еңбектеу, еденге қойылған тақтай бойымен, арқанның, доғаның астымен (биіктігі 40 сантиметр)</w:t>
            </w:r>
            <w:r w:rsidRPr="00954420">
              <w:rPr>
                <w:rFonts w:ascii="Times New Roman" w:eastAsia="Times New Roman" w:hAnsi="Times New Roman" w:cs="Times New Roman"/>
                <w:sz w:val="28"/>
                <w:szCs w:val="28"/>
                <w:lang w:val="kk-KZ"/>
              </w:rPr>
              <w:t>, көлбеу модуль бойымен, туннель арқылы еңбектеу; саты бойымен өрмелеу, гимнастикалық қабырғаға өрмелеу және одан түсу (биіктігі 1,5 метр).</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Жалпы дамытушы жаттығулар.</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Кеудеге арналған жаттығулар:</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допты бір-біріне басынан жоғары (артқа және алға) беру, жа</w:t>
            </w:r>
            <w:r w:rsidRPr="00954420">
              <w:rPr>
                <w:rFonts w:ascii="Times New Roman" w:eastAsia="Times New Roman" w:hAnsi="Times New Roman" w:cs="Times New Roman"/>
                <w:sz w:val="28"/>
                <w:szCs w:val="28"/>
                <w:lang w:val="kk-KZ"/>
              </w:rPr>
              <w:t>н-жаққа (солға- оңға) бұрылу;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солға, оңға бұрылу (отырған қалыпта);</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w:t>
            </w:r>
            <w:r w:rsidRPr="00954420">
              <w:rPr>
                <w:rFonts w:ascii="Times New Roman" w:eastAsia="Times New Roman" w:hAnsi="Times New Roman" w:cs="Times New Roman"/>
                <w:sz w:val="28"/>
                <w:szCs w:val="28"/>
                <w:lang w:val="kk-KZ"/>
              </w:rPr>
              <w:t>; иықтарды жоғары көтеріп, қолды жанжаққа созып еңкею (етпетінен жатқан қалыпта).</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Спорттық жаттығулар.</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Мәдени-гигиеналық дағдыларды қалыптастыру.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Мәдени-гигиеналық дағдыларды жетілд</w:t>
            </w:r>
            <w:r w:rsidRPr="00954420">
              <w:rPr>
                <w:rFonts w:ascii="Times New Roman" w:eastAsia="Times New Roman" w:hAnsi="Times New Roman" w:cs="Times New Roman"/>
                <w:sz w:val="28"/>
                <w:szCs w:val="28"/>
                <w:lang w:val="kk-KZ"/>
              </w:rPr>
              <w:t>іру, тамақтану, жуыну кезінде қарапайым мінез-құлық дағдыларын қалыптастыру.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Өзіне-өзі қызмет көрсету дағдылары.</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w:t>
            </w:r>
            <w:r w:rsidRPr="00954420">
              <w:rPr>
                <w:rFonts w:ascii="Times New Roman" w:eastAsia="Times New Roman" w:hAnsi="Times New Roman" w:cs="Times New Roman"/>
                <w:sz w:val="28"/>
                <w:szCs w:val="28"/>
                <w:lang w:val="kk-KZ"/>
              </w:rPr>
              <w:lastRenderedPageBreak/>
              <w:t>олқылықтарды байқауға, оларды ересектің көмегімен немесе өз бетінше реттеуге, ас ішу құралдарын орнымен қолдануға баулу.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Салауатты өмір салты дағдыларын қалыптастыру.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w:t>
            </w:r>
            <w:r w:rsidRPr="00954420">
              <w:rPr>
                <w:rFonts w:ascii="Times New Roman" w:eastAsia="Times New Roman" w:hAnsi="Times New Roman" w:cs="Times New Roman"/>
                <w:sz w:val="28"/>
                <w:szCs w:val="28"/>
                <w:lang w:val="kk-KZ"/>
              </w:rPr>
              <w:t>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w:t>
            </w:r>
            <w:r w:rsidRPr="00954420">
              <w:rPr>
                <w:rFonts w:ascii="Times New Roman" w:eastAsia="Times New Roman" w:hAnsi="Times New Roman" w:cs="Times New Roman"/>
                <w:sz w:val="28"/>
                <w:szCs w:val="28"/>
                <w:lang w:val="kk-KZ"/>
              </w:rPr>
              <w:t xml:space="preserve">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w:t>
            </w:r>
            <w:r w:rsidRPr="00954420">
              <w:rPr>
                <w:rFonts w:ascii="Times New Roman" w:eastAsia="Times New Roman" w:hAnsi="Times New Roman" w:cs="Times New Roman"/>
                <w:sz w:val="28"/>
                <w:szCs w:val="28"/>
                <w:lang w:val="kk-KZ"/>
              </w:rPr>
              <w:t>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Сауықтыр</w:t>
            </w:r>
            <w:r w:rsidRPr="00954420">
              <w:rPr>
                <w:rFonts w:ascii="Times New Roman" w:eastAsia="Times New Roman" w:hAnsi="Times New Roman" w:cs="Times New Roman"/>
                <w:sz w:val="28"/>
                <w:szCs w:val="28"/>
                <w:lang w:val="kk-KZ"/>
              </w:rPr>
              <w:t>у-шынықтыру шаралары.</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w:t>
            </w:r>
            <w:r w:rsidRPr="00954420">
              <w:rPr>
                <w:rFonts w:ascii="Times New Roman" w:eastAsia="Times New Roman" w:hAnsi="Times New Roman" w:cs="Times New Roman"/>
                <w:sz w:val="28"/>
                <w:szCs w:val="28"/>
                <w:lang w:val="kk-KZ"/>
              </w:rPr>
              <w:t>дың таза ауада болу ұзақтығын қамтамасыз ету. Серуенде қимылды ойындар мен дене жаттығуларына қатысуға</w:t>
            </w:r>
          </w:p>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lastRenderedPageBreak/>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w:t>
            </w:r>
            <w:r w:rsidRPr="00954420">
              <w:rPr>
                <w:rFonts w:ascii="Times New Roman" w:eastAsia="Times New Roman" w:hAnsi="Times New Roman" w:cs="Times New Roman"/>
                <w:sz w:val="28"/>
                <w:szCs w:val="28"/>
                <w:lang w:val="kk-KZ"/>
              </w:rPr>
              <w:t xml:space="preserve">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954420" w:rsidTr="00954420">
        <w:tc>
          <w:tcPr>
            <w:tcW w:w="1575" w:type="dxa"/>
            <w:shd w:val="clear" w:color="auto" w:fill="auto"/>
            <w:tcMar>
              <w:top w:w="100" w:type="dxa"/>
              <w:left w:w="100" w:type="dxa"/>
              <w:bottom w:w="100" w:type="dxa"/>
              <w:right w:w="100" w:type="dxa"/>
            </w:tcMar>
          </w:tcPr>
          <w:p w:rsidR="00954420" w:rsidRPr="00954420" w:rsidRDefault="00954420">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954420" w:rsidRPr="00954420" w:rsidRDefault="00954420">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Жүзу (жүзу бассейні болған кезде)</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954420" w:rsidRPr="00954420" w:rsidRDefault="00954420">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Жүзу және гидроаэробика элементтері. Суға түсу, жүгіру, ойнау, суда билеу. Жүзуді үйрету (тиісті жағдайлар болған кезде).</w:t>
            </w:r>
          </w:p>
        </w:tc>
      </w:tr>
      <w:tr w:rsidR="00C8561D" w:rsidRPr="00F2522F" w:rsidTr="00954420">
        <w:tc>
          <w:tcPr>
            <w:tcW w:w="1575" w:type="dxa"/>
            <w:shd w:val="clear" w:color="auto" w:fill="auto"/>
            <w:tcMar>
              <w:top w:w="100" w:type="dxa"/>
              <w:left w:w="100" w:type="dxa"/>
              <w:bottom w:w="100" w:type="dxa"/>
              <w:right w:w="100" w:type="dxa"/>
            </w:tcMar>
          </w:tcPr>
          <w:p w:rsidR="00C8561D" w:rsidRPr="00954420" w:rsidRDefault="00C8561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Pr="00954420" w:rsidRDefault="00F2522F">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Сөйлеуді дамыту</w:t>
            </w:r>
            <w:r w:rsidR="00954420">
              <w:rPr>
                <w:rFonts w:ascii="Times New Roman" w:eastAsia="Times New Roman" w:hAnsi="Times New Roman" w:cs="Times New Roman"/>
                <w:sz w:val="28"/>
                <w:szCs w:val="28"/>
                <w:lang w:val="kk-KZ"/>
              </w:rPr>
              <w:t xml:space="preserve"> мен көркем әдебиет</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Pr="00DE503A" w:rsidRDefault="00F2522F">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балаларды өз бетінше сөйлеуге үйрету;</w:t>
            </w:r>
          </w:p>
          <w:p w:rsidR="00C8561D" w:rsidRPr="00DE503A" w:rsidRDefault="00F2522F">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xml:space="preserve">- түрлі балалар әрекетінде балалардың бір-бірімен сөйлесуіне </w:t>
            </w:r>
            <w:r w:rsidRPr="00DE503A">
              <w:rPr>
                <w:rFonts w:ascii="Times New Roman" w:eastAsia="Times New Roman" w:hAnsi="Times New Roman" w:cs="Times New Roman"/>
                <w:sz w:val="28"/>
                <w:szCs w:val="28"/>
                <w:lang w:val="kk-KZ"/>
              </w:rPr>
              <w:t>жағдай жасау;</w:t>
            </w:r>
          </w:p>
          <w:p w:rsidR="00954420" w:rsidRPr="00DE503A" w:rsidRDefault="00F2522F" w:rsidP="00954420">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954420">
              <w:rPr>
                <w:rFonts w:ascii="Times New Roman" w:eastAsia="Times New Roman" w:hAnsi="Times New Roman" w:cs="Times New Roman"/>
                <w:sz w:val="28"/>
                <w:szCs w:val="28"/>
                <w:lang w:val="kk-KZ"/>
              </w:rPr>
              <w:t>;</w:t>
            </w:r>
            <w:r w:rsidR="00954420">
              <w:rPr>
                <w:rFonts w:ascii="Times New Roman" w:eastAsia="Times New Roman" w:hAnsi="Times New Roman" w:cs="Times New Roman"/>
                <w:sz w:val="28"/>
                <w:szCs w:val="28"/>
                <w:lang w:val="kk-KZ"/>
              </w:rPr>
              <w:br/>
            </w:r>
            <w:r w:rsidR="00954420" w:rsidRPr="00DE503A">
              <w:rPr>
                <w:rFonts w:ascii="Times New Roman" w:eastAsia="Times New Roman" w:hAnsi="Times New Roman" w:cs="Times New Roman"/>
                <w:sz w:val="28"/>
                <w:szCs w:val="28"/>
                <w:lang w:val="kk-KZ"/>
              </w:rPr>
              <w:t>- шешендікке, әдеби тілде сөйлеуге баулу;</w:t>
            </w:r>
          </w:p>
          <w:p w:rsidR="00954420" w:rsidRPr="00DE503A" w:rsidRDefault="00954420" w:rsidP="00954420">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C8561D" w:rsidRPr="00F2522F" w:rsidRDefault="00954420">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Сөйлеудің дыбыстық мәдениеті.</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 xml:space="preserve">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w:t>
            </w:r>
            <w:r w:rsidRPr="00F2522F">
              <w:rPr>
                <w:rFonts w:ascii="Times New Roman" w:eastAsia="Times New Roman" w:hAnsi="Times New Roman" w:cs="Times New Roman"/>
                <w:sz w:val="28"/>
                <w:szCs w:val="28"/>
                <w:lang w:val="kk-KZ"/>
              </w:rPr>
              <w:t>қабілетін дамыту: баяу сөйлеу, жаңылтпаштар айту.</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lastRenderedPageBreak/>
              <w:t>Сөздік қор.</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w:t>
            </w:r>
            <w:r w:rsidRPr="00F2522F">
              <w:rPr>
                <w:rFonts w:ascii="Times New Roman" w:eastAsia="Times New Roman" w:hAnsi="Times New Roman" w:cs="Times New Roman"/>
                <w:sz w:val="28"/>
                <w:szCs w:val="28"/>
                <w:lang w:val="kk-KZ"/>
              </w:rPr>
              <w:t>е белгілері бойынша жалпылаушы сөздермен байыту, қарама-қарсы мағынадағы сөздерді - антонимдерді енгізу.</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Тілдің грамматикалық құрылымы.</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w:t>
            </w:r>
            <w:r w:rsidRPr="00F2522F">
              <w:rPr>
                <w:rFonts w:ascii="Times New Roman" w:eastAsia="Times New Roman" w:hAnsi="Times New Roman" w:cs="Times New Roman"/>
                <w:sz w:val="28"/>
                <w:szCs w:val="28"/>
                <w:lang w:val="kk-KZ"/>
              </w:rPr>
              <w:t>дермен бірге қолдану, зат есімдерді жекеше, көпше түрде, етістіктерді келер және өткен шақта қолдану.</w:t>
            </w:r>
          </w:p>
          <w:p w:rsidR="00C8561D" w:rsidRPr="00F2522F" w:rsidRDefault="00F2522F">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Байланыстырып сөйлеу.</w:t>
            </w:r>
          </w:p>
          <w:p w:rsidR="00954420" w:rsidRPr="00F2522F" w:rsidRDefault="00F2522F" w:rsidP="00954420">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w:t>
            </w:r>
            <w:r w:rsidRPr="00F2522F">
              <w:rPr>
                <w:rFonts w:ascii="Times New Roman" w:eastAsia="Times New Roman" w:hAnsi="Times New Roman" w:cs="Times New Roman"/>
                <w:sz w:val="28"/>
                <w:szCs w:val="28"/>
                <w:lang w:val="kk-KZ"/>
              </w:rPr>
              <w:t>ы тыңдау және толық жауап беру.</w:t>
            </w:r>
            <w:r w:rsidR="00954420" w:rsidRPr="00F2522F">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C8561D" w:rsidRPr="00F2522F" w:rsidRDefault="00954420" w:rsidP="00954420">
            <w:pPr>
              <w:widowControl w:val="0"/>
              <w:rPr>
                <w:rFonts w:ascii="Times New Roman" w:eastAsia="Times New Roman" w:hAnsi="Times New Roman" w:cs="Times New Roman"/>
                <w:sz w:val="28"/>
                <w:szCs w:val="28"/>
                <w:lang w:val="kk-KZ"/>
              </w:rPr>
            </w:pPr>
            <w:r w:rsidRPr="00F2522F">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C8561D" w:rsidTr="00954420">
        <w:tc>
          <w:tcPr>
            <w:tcW w:w="1575" w:type="dxa"/>
            <w:shd w:val="clear" w:color="auto" w:fill="auto"/>
            <w:tcMar>
              <w:top w:w="100" w:type="dxa"/>
              <w:left w:w="100" w:type="dxa"/>
              <w:bottom w:w="100" w:type="dxa"/>
              <w:right w:w="100" w:type="dxa"/>
            </w:tcMar>
          </w:tcPr>
          <w:p w:rsidR="00C8561D" w:rsidRPr="00F2522F" w:rsidRDefault="00C8561D">
            <w:pPr>
              <w:widowControl w:val="0"/>
              <w:pBdr>
                <w:top w:val="nil"/>
                <w:left w:val="nil"/>
                <w:bottom w:val="nil"/>
                <w:right w:val="nil"/>
                <w:between w:val="nil"/>
              </w:pBdr>
              <w:spacing w:line="240" w:lineRule="auto"/>
              <w:rPr>
                <w:lang w:val="kk-KZ"/>
              </w:rPr>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vAlign w:val="bottom"/>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артикуляциялық және дауыс аппаратының, есту қабілетінің дамуына ықпал 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Тілдік дамытушы орта.</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ересектермен және құрдастарымен қарым-қатынас жасауына жағдай </w:t>
            </w:r>
            <w:r>
              <w:rPr>
                <w:rFonts w:ascii="Times New Roman" w:eastAsia="Times New Roman" w:hAnsi="Times New Roman" w:cs="Times New Roman"/>
                <w:sz w:val="28"/>
                <w:szCs w:val="28"/>
              </w:rPr>
              <w:t>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w:t>
            </w:r>
            <w:r>
              <w:rPr>
                <w:rFonts w:ascii="Times New Roman" w:eastAsia="Times New Roman" w:hAnsi="Times New Roman" w:cs="Times New Roman"/>
                <w:sz w:val="28"/>
                <w:szCs w:val="28"/>
              </w:rPr>
              <w:t>уде, өтінішін, ырзашылығын білдіруде сыпайы сөйлеу әдебін сақтауға, құрдастарын есімімен толық, дұрыс атауға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w:t>
            </w:r>
            <w:r>
              <w:rPr>
                <w:rFonts w:ascii="Times New Roman" w:eastAsia="Times New Roman" w:hAnsi="Times New Roman" w:cs="Times New Roman"/>
                <w:sz w:val="28"/>
                <w:szCs w:val="28"/>
              </w:rPr>
              <w:t>іліксіз өзіне айтылған сөзді тыңдау және түсінуді дамыту. Қазақ тіліне тән ә, ө, қ, ү, ұ дыбыстарын өздігінен дұрыс айтуға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w:t>
            </w:r>
            <w:r>
              <w:rPr>
                <w:rFonts w:ascii="Times New Roman" w:eastAsia="Times New Roman" w:hAnsi="Times New Roman" w:cs="Times New Roman"/>
                <w:sz w:val="28"/>
                <w:szCs w:val="28"/>
              </w:rPr>
              <w:t>лдануды қалыптастыру. Баланың сөздік қорын дамытуда, санамақтар, тақпақтар, жаңылтпаштарды жаттауға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w:t>
            </w:r>
            <w:r>
              <w:rPr>
                <w:rFonts w:ascii="Times New Roman" w:eastAsia="Times New Roman" w:hAnsi="Times New Roman" w:cs="Times New Roman"/>
                <w:sz w:val="28"/>
                <w:szCs w:val="28"/>
              </w:rPr>
              <w:t>рып сөйлеу.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Ойыншықтар мен заттарды қарастыра отырып, сұрақтарға жауап беруге, </w:t>
            </w:r>
            <w:r>
              <w:rPr>
                <w:rFonts w:ascii="Times New Roman" w:eastAsia="Times New Roman" w:hAnsi="Times New Roman" w:cs="Times New Roman"/>
                <w:sz w:val="28"/>
                <w:szCs w:val="28"/>
              </w:rPr>
              <w:lastRenderedPageBreak/>
              <w:t>оларды жай сөйлемдермен сипаттап айтып беруге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ертегілер мен шағын шығармалардың мазмұны бойынша алдымен сұрақтарға жауап беруге, кейіннен өздігінен қайталап айтуға </w:t>
            </w:r>
            <w:r>
              <w:rPr>
                <w:rFonts w:ascii="Times New Roman" w:eastAsia="Times New Roman" w:hAnsi="Times New Roman" w:cs="Times New Roman"/>
                <w:sz w:val="28"/>
                <w:szCs w:val="28"/>
              </w:rPr>
              <w:t>баулу.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w:t>
            </w:r>
            <w:r>
              <w:rPr>
                <w:rFonts w:ascii="Times New Roman" w:eastAsia="Times New Roman" w:hAnsi="Times New Roman" w:cs="Times New Roman"/>
                <w:sz w:val="28"/>
                <w:szCs w:val="28"/>
              </w:rPr>
              <w:t xml:space="preserve"> сенімділікке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w:t>
            </w:r>
            <w:r>
              <w:rPr>
                <w:rFonts w:ascii="Times New Roman" w:eastAsia="Times New Roman" w:hAnsi="Times New Roman" w:cs="Times New Roman"/>
                <w:sz w:val="28"/>
                <w:szCs w:val="28"/>
              </w:rPr>
              <w:t>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w:t>
            </w:r>
            <w:r>
              <w:rPr>
                <w:rFonts w:ascii="Times New Roman" w:eastAsia="Times New Roman" w:hAnsi="Times New Roman" w:cs="Times New Roman"/>
                <w:sz w:val="28"/>
                <w:szCs w:val="28"/>
              </w:rPr>
              <w:t>ойынша кең-тар, бірдей, тең, биіктігі бойынша биік-аласа, бірдей, тең, жалпы шамасы бойынша үлкен-кіші сөздерімен белгілеу.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w:t>
            </w:r>
            <w:r w:rsidR="00954420">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таныстыру</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 қоршаған ортадағы заттардың атауларымен және олардың міндеттерімен таныстыру, таныс </w:t>
            </w:r>
            <w:r>
              <w:rPr>
                <w:rFonts w:ascii="Times New Roman" w:eastAsia="Times New Roman" w:hAnsi="Times New Roman" w:cs="Times New Roman"/>
                <w:sz w:val="28"/>
                <w:szCs w:val="28"/>
              </w:rPr>
              <w:t>заттарды ажыратуға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Отанға деген сүйіспеншілікке, ересектерге </w:t>
            </w:r>
            <w:r>
              <w:rPr>
                <w:rFonts w:ascii="Times New Roman" w:eastAsia="Times New Roman" w:hAnsi="Times New Roman" w:cs="Times New Roman"/>
                <w:sz w:val="28"/>
                <w:szCs w:val="28"/>
              </w:rPr>
              <w:lastRenderedPageBreak/>
              <w:t>құрмет көрсете білуге, кішілерге жанашыр болуға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тірі және өлі </w:t>
            </w:r>
            <w:r>
              <w:rPr>
                <w:rFonts w:ascii="Times New Roman" w:eastAsia="Times New Roman" w:hAnsi="Times New Roman" w:cs="Times New Roman"/>
                <w:sz w:val="28"/>
                <w:szCs w:val="28"/>
              </w:rPr>
              <w:t>табиғат туралы білімдерін байыту;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ауызға алмау, құмды шашпау, </w:t>
            </w:r>
            <w:r>
              <w:rPr>
                <w:rFonts w:ascii="Times New Roman" w:eastAsia="Times New Roman" w:hAnsi="Times New Roman" w:cs="Times New Roman"/>
                <w:sz w:val="28"/>
                <w:szCs w:val="28"/>
              </w:rPr>
              <w:t>заттарды</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пішіндерді, түстерді, бөліктердің орналасуын бере отырып, бейнелеу дағдыларын қалыптастыру, көз бен қолдың </w:t>
            </w:r>
            <w:r>
              <w:rPr>
                <w:rFonts w:ascii="Times New Roman" w:eastAsia="Times New Roman" w:hAnsi="Times New Roman" w:cs="Times New Roman"/>
                <w:sz w:val="28"/>
                <w:szCs w:val="28"/>
              </w:rPr>
              <w:t>үйлесімін дамыту.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w:t>
            </w:r>
            <w:r>
              <w:rPr>
                <w:rFonts w:ascii="Times New Roman" w:eastAsia="Times New Roman" w:hAnsi="Times New Roman" w:cs="Times New Roman"/>
                <w:sz w:val="28"/>
                <w:szCs w:val="28"/>
              </w:rPr>
              <w:t xml:space="preserve"> шығармашылық ойлауы мен қиялдауын дамыту;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w:t>
            </w:r>
            <w:r>
              <w:rPr>
                <w:rFonts w:ascii="Times New Roman" w:eastAsia="Times New Roman" w:hAnsi="Times New Roman" w:cs="Times New Roman"/>
                <w:sz w:val="28"/>
                <w:szCs w:val="28"/>
              </w:rPr>
              <w:lastRenderedPageBreak/>
              <w:t>ұйымдастыру, балаларға бейнелейтін заттарды өз бетінше зерттеуге мүмк</w:t>
            </w:r>
            <w:r>
              <w:rPr>
                <w:rFonts w:ascii="Times New Roman" w:eastAsia="Times New Roman" w:hAnsi="Times New Roman" w:cs="Times New Roman"/>
                <w:sz w:val="28"/>
                <w:szCs w:val="28"/>
              </w:rPr>
              <w:t>індік беру;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w:t>
            </w:r>
            <w:r>
              <w:rPr>
                <w:rFonts w:ascii="Times New Roman" w:eastAsia="Times New Roman" w:hAnsi="Times New Roman" w:cs="Times New Roman"/>
                <w:sz w:val="28"/>
                <w:szCs w:val="28"/>
              </w:rPr>
              <w:t>ққа баулу.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w:t>
            </w:r>
            <w:r>
              <w:rPr>
                <w:rFonts w:ascii="Times New Roman" w:eastAsia="Times New Roman" w:hAnsi="Times New Roman" w:cs="Times New Roman"/>
                <w:sz w:val="28"/>
                <w:szCs w:val="28"/>
              </w:rPr>
              <w:t>р, сұр) қолдану.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өнер туындыларымен, сәндік-қолданбалы өнерімен </w:t>
            </w:r>
            <w:r>
              <w:rPr>
                <w:rFonts w:ascii="Times New Roman" w:eastAsia="Times New Roman" w:hAnsi="Times New Roman" w:cs="Times New Roman"/>
                <w:sz w:val="28"/>
                <w:szCs w:val="28"/>
              </w:rPr>
              <w:t>таныстыру;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бойынша </w:t>
            </w:r>
            <w:r>
              <w:rPr>
                <w:rFonts w:ascii="Times New Roman" w:eastAsia="Times New Roman" w:hAnsi="Times New Roman" w:cs="Times New Roman"/>
                <w:sz w:val="28"/>
                <w:szCs w:val="28"/>
              </w:rPr>
              <w:t xml:space="preserve">материалдарды, бейнелеу техникасын </w:t>
            </w:r>
            <w:r>
              <w:rPr>
                <w:rFonts w:ascii="Times New Roman" w:eastAsia="Times New Roman" w:hAnsi="Times New Roman" w:cs="Times New Roman"/>
                <w:sz w:val="28"/>
                <w:szCs w:val="28"/>
              </w:rPr>
              <w:lastRenderedPageBreak/>
              <w:t>(саусақпен, алақанмен, мақтамен, сазбалшықпен, ермексазбен, қағазбен) таңдауға мүмкіндік беру;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w:t>
            </w:r>
            <w:r>
              <w:rPr>
                <w:rFonts w:ascii="Times New Roman" w:eastAsia="Times New Roman" w:hAnsi="Times New Roman" w:cs="Times New Roman"/>
                <w:sz w:val="28"/>
                <w:szCs w:val="28"/>
              </w:rPr>
              <w:t>калық жағына қызығушылықты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tc>
      </w:tr>
      <w:tr w:rsidR="00C8561D" w:rsidTr="00954420">
        <w:tc>
          <w:tcPr>
            <w:tcW w:w="1575" w:type="dxa"/>
            <w:shd w:val="clear" w:color="auto" w:fill="auto"/>
            <w:tcMar>
              <w:top w:w="100" w:type="dxa"/>
              <w:left w:w="100" w:type="dxa"/>
              <w:bottom w:w="100" w:type="dxa"/>
              <w:right w:w="100" w:type="dxa"/>
            </w:tcMar>
          </w:tcPr>
          <w:p w:rsidR="00C8561D" w:rsidRDefault="00C8561D">
            <w:pPr>
              <w:widowControl w:val="0"/>
              <w:pBdr>
                <w:top w:val="nil"/>
                <w:left w:val="nil"/>
                <w:bottom w:val="nil"/>
                <w:right w:val="nil"/>
                <w:between w:val="nil"/>
              </w:pBdr>
              <w:spacing w:line="240" w:lineRule="auto"/>
            </w:pPr>
          </w:p>
        </w:tc>
        <w:tc>
          <w:tcPr>
            <w:tcW w:w="3097"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233" w:type="dxa"/>
            <w:tcBorders>
              <w:top w:val="single" w:sz="18" w:space="0" w:color="CCCCCC"/>
              <w:left w:val="single" w:sz="18" w:space="0" w:color="CCCCCC"/>
              <w:bottom w:val="single" w:sz="18" w:space="0" w:color="000000"/>
              <w:right w:val="single" w:sz="18" w:space="0" w:color="000000"/>
            </w:tcBorders>
            <w:tcMar>
              <w:top w:w="100" w:type="dxa"/>
              <w:left w:w="100" w:type="dxa"/>
              <w:bottom w:w="100" w:type="dxa"/>
              <w:right w:w="100" w:type="dxa"/>
            </w:tcMar>
          </w:tcPr>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халқының </w:t>
            </w:r>
            <w:r>
              <w:rPr>
                <w:rFonts w:ascii="Times New Roman" w:eastAsia="Times New Roman" w:hAnsi="Times New Roman" w:cs="Times New Roman"/>
                <w:sz w:val="28"/>
                <w:szCs w:val="28"/>
              </w:rPr>
              <w:t>өнер туындыларымен, сәндік-қолданбалы өнерімен таныстыру;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r>
              <w:rPr>
                <w:rFonts w:ascii="Times New Roman" w:eastAsia="Times New Roman" w:hAnsi="Times New Roman" w:cs="Times New Roman"/>
                <w:sz w:val="28"/>
                <w:szCs w:val="28"/>
              </w:rPr>
              <w:t>тыңдау.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w:t>
            </w:r>
            <w:r>
              <w:rPr>
                <w:rFonts w:ascii="Times New Roman" w:eastAsia="Times New Roman" w:hAnsi="Times New Roman" w:cs="Times New Roman"/>
                <w:sz w:val="28"/>
                <w:szCs w:val="28"/>
              </w:rPr>
              <w:t xml:space="preserve"> маракас, асатаяқ, тұяқ, сырнай) </w:t>
            </w:r>
            <w:r>
              <w:rPr>
                <w:rFonts w:ascii="Times New Roman" w:eastAsia="Times New Roman" w:hAnsi="Times New Roman" w:cs="Times New Roman"/>
                <w:sz w:val="28"/>
                <w:szCs w:val="28"/>
              </w:rPr>
              <w:lastRenderedPageBreak/>
              <w:t>дыбысталуын ажырата білуді жетілдіру.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w:t>
            </w:r>
            <w:r>
              <w:rPr>
                <w:rFonts w:ascii="Times New Roman" w:eastAsia="Times New Roman" w:hAnsi="Times New Roman" w:cs="Times New Roman"/>
                <w:sz w:val="28"/>
                <w:szCs w:val="28"/>
              </w:rPr>
              <w:t>рманы соңына дейін тыңдауға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w:t>
            </w:r>
            <w:r>
              <w:rPr>
                <w:rFonts w:ascii="Times New Roman" w:eastAsia="Times New Roman" w:hAnsi="Times New Roman" w:cs="Times New Roman"/>
                <w:sz w:val="28"/>
                <w:szCs w:val="28"/>
              </w:rPr>
              <w:t>а тыңдауға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w:t>
            </w:r>
            <w:r>
              <w:rPr>
                <w:rFonts w:ascii="Times New Roman" w:eastAsia="Times New Roman" w:hAnsi="Times New Roman" w:cs="Times New Roman"/>
                <w:sz w:val="28"/>
                <w:szCs w:val="28"/>
              </w:rPr>
              <w:t>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w:t>
            </w:r>
            <w:r>
              <w:rPr>
                <w:rFonts w:ascii="Times New Roman" w:eastAsia="Times New Roman" w:hAnsi="Times New Roman" w:cs="Times New Roman"/>
                <w:sz w:val="28"/>
                <w:szCs w:val="28"/>
              </w:rPr>
              <w:t xml:space="preserve">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w:t>
            </w:r>
            <w:r>
              <w:rPr>
                <w:rFonts w:ascii="Times New Roman" w:eastAsia="Times New Roman" w:hAnsi="Times New Roman" w:cs="Times New Roman"/>
                <w:sz w:val="28"/>
                <w:szCs w:val="28"/>
              </w:rPr>
              <w:lastRenderedPageBreak/>
              <w:t>бастау және аяқтау. Би қимылдарын орындау сапасын жақсарту: кезек-кезек екі ая</w:t>
            </w:r>
            <w:r>
              <w:rPr>
                <w:rFonts w:ascii="Times New Roman" w:eastAsia="Times New Roman" w:hAnsi="Times New Roman" w:cs="Times New Roman"/>
                <w:sz w:val="28"/>
                <w:szCs w:val="28"/>
              </w:rPr>
              <w:t>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w:t>
            </w:r>
            <w:r>
              <w:rPr>
                <w:rFonts w:ascii="Times New Roman" w:eastAsia="Times New Roman" w:hAnsi="Times New Roman" w:cs="Times New Roman"/>
                <w:sz w:val="28"/>
                <w:szCs w:val="28"/>
              </w:rPr>
              <w:t>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w:t>
            </w:r>
            <w:r>
              <w:rPr>
                <w:rFonts w:ascii="Times New Roman" w:eastAsia="Times New Roman" w:hAnsi="Times New Roman" w:cs="Times New Roman"/>
                <w:sz w:val="28"/>
                <w:szCs w:val="28"/>
              </w:rPr>
              <w:t>ын өз бетінше орындауына, таныс би қимылдарын ойындарда қолдануына мүмкіндік беру.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w:t>
            </w:r>
            <w:r>
              <w:rPr>
                <w:rFonts w:ascii="Times New Roman" w:eastAsia="Times New Roman" w:hAnsi="Times New Roman" w:cs="Times New Roman"/>
                <w:sz w:val="28"/>
                <w:szCs w:val="28"/>
              </w:rPr>
              <w:t>стыру.</w:t>
            </w:r>
          </w:p>
          <w:p w:rsidR="00C8561D" w:rsidRDefault="00F2522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C8561D" w:rsidRDefault="00C8561D"/>
    <w:sectPr w:rsidR="00C8561D" w:rsidSect="00A32805">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doNotDisplayPageBoundaries/>
  <w:defaultTabStop w:val="720"/>
  <w:characterSpacingControl w:val="doNotCompress"/>
  <w:compat/>
  <w:rsids>
    <w:rsidRoot w:val="00C8561D"/>
    <w:rsid w:val="00954420"/>
    <w:rsid w:val="00A32805"/>
    <w:rsid w:val="00C8561D"/>
    <w:rsid w:val="00DE503A"/>
    <w:rsid w:val="00F252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2805"/>
  </w:style>
  <w:style w:type="paragraph" w:styleId="1">
    <w:name w:val="heading 1"/>
    <w:basedOn w:val="a"/>
    <w:next w:val="a"/>
    <w:uiPriority w:val="9"/>
    <w:qFormat/>
    <w:rsid w:val="00A32805"/>
    <w:pPr>
      <w:keepNext/>
      <w:keepLines/>
      <w:spacing w:before="400" w:after="120"/>
      <w:outlineLvl w:val="0"/>
    </w:pPr>
    <w:rPr>
      <w:sz w:val="40"/>
      <w:szCs w:val="40"/>
    </w:rPr>
  </w:style>
  <w:style w:type="paragraph" w:styleId="2">
    <w:name w:val="heading 2"/>
    <w:basedOn w:val="a"/>
    <w:next w:val="a"/>
    <w:uiPriority w:val="9"/>
    <w:semiHidden/>
    <w:unhideWhenUsed/>
    <w:qFormat/>
    <w:rsid w:val="00A32805"/>
    <w:pPr>
      <w:keepNext/>
      <w:keepLines/>
      <w:spacing w:before="360" w:after="120"/>
      <w:outlineLvl w:val="1"/>
    </w:pPr>
    <w:rPr>
      <w:sz w:val="32"/>
      <w:szCs w:val="32"/>
    </w:rPr>
  </w:style>
  <w:style w:type="paragraph" w:styleId="3">
    <w:name w:val="heading 3"/>
    <w:basedOn w:val="a"/>
    <w:next w:val="a"/>
    <w:uiPriority w:val="9"/>
    <w:semiHidden/>
    <w:unhideWhenUsed/>
    <w:qFormat/>
    <w:rsid w:val="00A32805"/>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A32805"/>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A32805"/>
    <w:pPr>
      <w:keepNext/>
      <w:keepLines/>
      <w:spacing w:before="240" w:after="80"/>
      <w:outlineLvl w:val="4"/>
    </w:pPr>
    <w:rPr>
      <w:color w:val="666666"/>
    </w:rPr>
  </w:style>
  <w:style w:type="paragraph" w:styleId="6">
    <w:name w:val="heading 6"/>
    <w:basedOn w:val="a"/>
    <w:next w:val="a"/>
    <w:uiPriority w:val="9"/>
    <w:semiHidden/>
    <w:unhideWhenUsed/>
    <w:qFormat/>
    <w:rsid w:val="00A3280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A32805"/>
    <w:tblPr>
      <w:tblCellMar>
        <w:top w:w="0" w:type="dxa"/>
        <w:left w:w="0" w:type="dxa"/>
        <w:bottom w:w="0" w:type="dxa"/>
        <w:right w:w="0" w:type="dxa"/>
      </w:tblCellMar>
    </w:tblPr>
  </w:style>
  <w:style w:type="paragraph" w:styleId="a3">
    <w:name w:val="Title"/>
    <w:basedOn w:val="a"/>
    <w:next w:val="a"/>
    <w:uiPriority w:val="10"/>
    <w:qFormat/>
    <w:rsid w:val="00A32805"/>
    <w:pPr>
      <w:keepNext/>
      <w:keepLines/>
      <w:spacing w:after="60"/>
    </w:pPr>
    <w:rPr>
      <w:sz w:val="52"/>
      <w:szCs w:val="52"/>
    </w:rPr>
  </w:style>
  <w:style w:type="paragraph" w:styleId="a4">
    <w:name w:val="Subtitle"/>
    <w:basedOn w:val="a"/>
    <w:next w:val="a"/>
    <w:uiPriority w:val="11"/>
    <w:qFormat/>
    <w:rsid w:val="00A32805"/>
    <w:pPr>
      <w:keepNext/>
      <w:keepLines/>
      <w:spacing w:after="320"/>
    </w:pPr>
    <w:rPr>
      <w:color w:val="666666"/>
      <w:sz w:val="30"/>
      <w:szCs w:val="30"/>
    </w:rPr>
  </w:style>
  <w:style w:type="table" w:customStyle="1" w:styleId="a5">
    <w:basedOn w:val="TableNormal"/>
    <w:rsid w:val="00A32805"/>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2073</Words>
  <Characters>11817</Characters>
  <Application>Microsoft Office Word</Application>
  <DocSecurity>0</DocSecurity>
  <Lines>98</Lines>
  <Paragraphs>27</Paragraphs>
  <ScaleCrop>false</ScaleCrop>
  <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2025-02-13T09:49:00Z</dcterms:created>
  <dcterms:modified xsi:type="dcterms:W3CDTF">2026-09-23T12:36:00Z</dcterms:modified>
</cp:coreProperties>
</file>