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b/>
          <w:bCs/>
          <w:color w:val="404040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bCs/>
          <w:color w:val="404040"/>
          <w:sz w:val="24"/>
          <w:szCs w:val="24"/>
          <w:lang w:val="kk-KZ" w:eastAsia="ru-RU"/>
        </w:rPr>
        <w:t>Консультация для родителей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Диагностические методики по выявлению уровня готовности детей подготовительной группы к обучению в школе.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: определить уровень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психологической готовности ребёнка подготовительной группы к обучению в школе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Важное место в образовательном процессе принадлежит диагностике готовности к школьному обучению, позволяющей взрослому понять, в верном ли направлении он осуществляет подготовку детей к школе. Главной функцией диагностики, является выявление причин, затрудняющих продвижение ребенка на более высокий уровень развития. Результаты диагностики готовности к школе – это отправные точки индивидуальных образовательных маршрутов для каждого ребенка.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1 Умение ориентироваться в окружающем мире, запас знаний, отношение к школе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/Методика Р. 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Немова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Вопросы: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1. Как тебя зовут?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2.Сколько тебе лет?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3.Как зовут твоих родителей?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4.Как называется город (село, деревня, поселок), где ты живешь?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5.Каких ты знаешь домашних животных?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6.В какое время года на деревьях появляются листья?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7.Что остается на земле после дождя?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8.Чем отличается день от ночи?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9.Хочешь ли ты идти в школу?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10.Как ты думаешь, что хорошего, интересного будет в школе?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11.Как, по-твоему, лучше учиться - дома с мамой или в школе с учительницей?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За каждый правильный ответ начисляется 1 балл.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Варианты верных ответов: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 1- 4: верный ответ (в том числе, если называются уменьшительные имена);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 5: названо не меньше 2 домашних и 2 диких животных;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 6: «весной», «когда зима кончилась»;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 7: «лужи, грязь, вода...»;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 8: «днем светло», т.д.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№9: утвердительный ответ;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 10: указания на занятия, получение знаний и т.п.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№11: предпочтение школьного обучения домашнему.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Итоговый уровень осведомленности определяется набранной суммой баллов по № 1-8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Высокий уровень 7-8 баллов;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Средний уровень 5-6 баллов;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Низкий уровень 4 и менее.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spellStart"/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Сформированности</w:t>
      </w:r>
      <w:proofErr w:type="spellEnd"/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 xml:space="preserve"> положительного отношения к школе определяется по вопросам №9-11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Положительное отношение -3 балла;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Безразличное - 2 балла;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Негативное - 1- 0 баллов.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Исследование уровня восприятия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  <w:lang w:eastAsia="ru-RU"/>
        </w:rPr>
        <w:t>Зрительное восприятие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Задание: 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ребенку показывается таблица со схематичным изображением предмета.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lastRenderedPageBreak/>
        <w:t>Инструкция: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«Скажи из каких фигур составлены эти рисунки?» (фигуры представлены по степени сложности).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1EDD6DB8" wp14:editId="6DE89FD9">
            <wp:extent cx="2409701" cy="1639313"/>
            <wp:effectExtent l="0" t="0" r="0" b="0"/>
            <wp:docPr id="1" name="Рисунок 1" descr="https://www.prodlenka.org/components/com_mtree/attachments/550/550602/6532177b89f0656062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rodlenka.org/components/com_mtree/attachments/550/550602/6532177b89f06560625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10" cy="165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5D41155C" wp14:editId="24DD3F9E">
            <wp:extent cx="2376170" cy="1615138"/>
            <wp:effectExtent l="0" t="0" r="5080" b="4445"/>
            <wp:docPr id="2" name="Рисунок 2" descr="https://www.prodlenka.org/components/com_mtree/attachments/550/550602/6532177b89fac01391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prodlenka.org/components/com_mtree/attachments/550/550602/6532177b89fac0139116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84" cy="162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Если ребенок правильно нашел и назвал все фигуры (круг, треугольник, прямоугольник) или допустил 1-2 ошибки, оценивается 3 баллами -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Ребенок выполнил задание, допустив 3-4 ошибки - 2 балла -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Ребенок не выполнил задание, если допустил 5 ошибок и более - 1- 0 баллов - низкий уровень.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  <w:lang w:eastAsia="ru-RU"/>
        </w:rPr>
        <w:t>Слуховое восприятие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Ребенку диктуется предложение: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«Саша встал, умылся, позавтракал, взял игрушки и пошел в садик».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После этого его спрашивают о порядке действий Саши.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Если ребенок правильно ответил на все вопросы, задание оценивается 3 баллами -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Ребенок допустил 1 - 3 ошибки - 2 балла -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Ребенок не выполнил задание, если допустил более 3 ошибок -1- 0 баллов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-низкий уровень.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2.Методика «Домик»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Н.И.Гуткина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методика позволяет выявить умение ребенка ориентироваться в своей работе на образец, умение точно скопировать его, выявляет особенности развития произвольного внимания, пространственного восприятия, сенсомоторной координации и тонкой моторики.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«Перед тобой лежит лист бумаги и карандаш. На этом листе я прошу тебя нарисовать точно такую картинку, какую ты видишь на этом рисунке /перед ребенком кладется листок с «Домик». Не торопись, будь внимателен, постарайся, чтобы твой рисунок был точно такой же, как этот на образце. Если ты что-то не так нарисуешь, стирать ничего нельзя, а надо поверх неправильного или рядом нарисовать правильно. Тебе понятно задание? Тогда приступай к работе».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По окончании работы ребенку предлагают проверить, правильно ли он выполнил рисунок и исправить ошибки, если они есть.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Ошибки: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•  Неправильно</w:t>
      </w:r>
      <w:proofErr w:type="gram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воспроизведенный элемент;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•  Замена</w:t>
      </w:r>
      <w:proofErr w:type="gram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одного элемента другим;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•  Отсутствие</w:t>
      </w:r>
      <w:proofErr w:type="gram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элемента;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proofErr w:type="gram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•  Разрывы</w:t>
      </w:r>
      <w:proofErr w:type="gram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между линиями в тех местах, где они должны быть.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7D04A35B" wp14:editId="32CB7B42">
            <wp:extent cx="1847767" cy="1236999"/>
            <wp:effectExtent l="0" t="0" r="635" b="1270"/>
            <wp:docPr id="3" name="Рисунок 3" descr="https://www.prodlenka.org/components/com_mtree/attachments/550/550602/6532177b8a00479111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prodlenka.org/components/com_mtree/attachments/550/550602/6532177b8a004791116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962" cy="124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Оценивают работу по числу ошибок: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0 баллов - без ошибок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1-2 балла-1-2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ошибки - 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4 балла - более 4-х ошибок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низкий уровень.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3. Методика запоминание картинок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i/>
          <w:iCs/>
          <w:color w:val="404040"/>
          <w:sz w:val="24"/>
          <w:szCs w:val="24"/>
          <w:lang w:eastAsia="ru-RU"/>
        </w:rPr>
        <w:t>Модификация методики Истоминой «25 картинок»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исследование объема зрительного запоминания, определенного количества слов.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«Сейчас я покажу тебе картинки (с изображением каких-либо знакомых предметов, животных, растений, игрушек). Время показа картинки 3 сек. Потом ребенку предлагают вспомнить, что он видел.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35FBCF3F" wp14:editId="4AFF6456">
            <wp:extent cx="1810846" cy="1826543"/>
            <wp:effectExtent l="0" t="0" r="0" b="2540"/>
            <wp:docPr id="4" name="Рисунок 4" descr="https://www.prodlenka.org/components/com_mtree/attachments/550/550602/6532177b8a04b64293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prodlenka.org/components/com_mtree/attachments/550/550602/6532177b8a04b642931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924" cy="183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3 балла - получают дети, запомнившие больше 8 картинок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 - получают дети, которые запомнили 7-8 картинок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балла - получают дети, которые запомнили меньше 6 картинок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низкий уровень.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4. Методика «Составь квадрат»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/Т.В. Чередникова/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исследование наглядно-образной формы мышления.</w:t>
      </w:r>
    </w:p>
    <w:p w:rsidR="005C2E8B" w:rsidRPr="005C2E8B" w:rsidRDefault="005C2E8B" w:rsidP="005C2E8B">
      <w:pPr>
        <w:spacing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Ребенку предлагается, 4 квадрата по-разному разрезанных на несколько частей из однотонной бумаги по очереди (1, 2 ,3 ,4 - в порядке возрастающей трудности). Время фиксируется на каждый квадрат - 3 минуты.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184A8106" wp14:editId="22D021F7">
            <wp:extent cx="2389505" cy="1624593"/>
            <wp:effectExtent l="0" t="0" r="0" b="0"/>
            <wp:docPr id="5" name="Рисунок 5" descr="https://www.prodlenka.org/components/com_mtree/attachments/550/550602/6532177be0ebe39542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prodlenka.org/components/com_mtree/attachments/550/550602/6532177be0ebe395424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05" cy="16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lastRenderedPageBreak/>
        <w:t>3 балла - ребенок складывает все 4 квадрата без дополнительной помощи в указанное время -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 - ребенок складывает 2-3 квадрата (в указанное время), с стимулирующей помощью -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 - ребенок складывает 1 квадрат (из 2 первых)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низкий уровень.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5. Методика «четвертый лишний»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/Н.Я. Семаго, М.М. Семаго; Л.А. 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Ясюкова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/. 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определение уровня обобщающих операций ребенка, с опорой на наглядность.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Ребенку предлагается серия карточек с 4-мя картинками на каждой. На каждой карточке одну картинку нужно исключить, так как она не подходит, не такая, как три другие. Оценивается не только правильный ответ, но и умение сформулировать признак сходства, объединяющий другие три картинки. 4 серии по 4 картинки.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7D44948C" wp14:editId="002548FD">
            <wp:extent cx="2056130" cy="1657755"/>
            <wp:effectExtent l="0" t="0" r="1270" b="0"/>
            <wp:docPr id="6" name="Рисунок 6" descr="https://www.prodlenka.org/components/com_mtree/attachments/550/550602/6532177be0f5a99179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rodlenka.org/components/com_mtree/attachments/550/550602/6532177be0f5a991794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260" cy="166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4B03C91A" wp14:editId="177B35BC">
            <wp:extent cx="1694806" cy="1623413"/>
            <wp:effectExtent l="0" t="0" r="1270" b="0"/>
            <wp:docPr id="7" name="Рисунок 7" descr="https://www.prodlenka.org/components/com_mtree/attachments/550/550602/6532177be0fcd8659269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prodlenka.org/components/com_mtree/attachments/550/550602/6532177be0fcd86592690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73" cy="164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6B46C93A" wp14:editId="7FD51E11">
            <wp:extent cx="2200204" cy="2096480"/>
            <wp:effectExtent l="0" t="0" r="0" b="0"/>
            <wp:docPr id="8" name="Рисунок 8" descr="https://www.prodlenka.org/components/com_mtree/attachments/550/550602/6532177be103907583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prodlenka.org/components/com_mtree/attachments/550/550602/6532177be10390758358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135" cy="210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15A2ADA9" wp14:editId="6E95C599">
            <wp:extent cx="1605915" cy="2132743"/>
            <wp:effectExtent l="0" t="0" r="0" b="1270"/>
            <wp:docPr id="9" name="Рисунок 9" descr="https://www.prodlenka.org/components/com_mtree/attachments/550/550602/6532177be10ad387296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rodlenka.org/components/com_mtree/attachments/550/550602/6532177be10ad387296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173" cy="214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3 балла получают дети, выполнившие все задания, обосновавшие свои ответы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 - дети, выполнившие 2-3 и обосновавшие свои ответы самостоятельно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 - дети, выполнившие менее 2 заданий с дополнительной помощью.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6. Методика «последовательные картинки»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i/>
          <w:iCs/>
          <w:color w:val="404040"/>
          <w:sz w:val="24"/>
          <w:szCs w:val="24"/>
          <w:lang w:eastAsia="ru-RU"/>
        </w:rPr>
        <w:t xml:space="preserve">Аналог тестам </w:t>
      </w:r>
      <w:proofErr w:type="spellStart"/>
      <w:r w:rsidRPr="005C2E8B">
        <w:rPr>
          <w:rFonts w:ascii="Arial" w:eastAsia="Times New Roman" w:hAnsi="Arial" w:cs="Arial"/>
          <w:i/>
          <w:iCs/>
          <w:color w:val="404040"/>
          <w:sz w:val="24"/>
          <w:szCs w:val="24"/>
          <w:lang w:eastAsia="ru-RU"/>
        </w:rPr>
        <w:t>Бине</w:t>
      </w:r>
      <w:proofErr w:type="spellEnd"/>
      <w:r w:rsidRPr="005C2E8B">
        <w:rPr>
          <w:rFonts w:ascii="Arial" w:eastAsia="Times New Roman" w:hAnsi="Arial" w:cs="Arial"/>
          <w:i/>
          <w:iCs/>
          <w:color w:val="404040"/>
          <w:sz w:val="24"/>
          <w:szCs w:val="24"/>
          <w:lang w:eastAsia="ru-RU"/>
        </w:rPr>
        <w:t>-Симона и Векслера.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 выявление уровня </w:t>
      </w:r>
      <w:proofErr w:type="spellStart"/>
      <w:proofErr w:type="gram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сформированности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 у</w:t>
      </w:r>
      <w:proofErr w:type="gram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ребенка причинно-следственных, пространственно-временных, логических связей, а также уровня развития монологической речи.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Детям предлагается набор из 6 картинок, со скрытым смыслом. Перемешав их, положить перед ребенком: «У меня есть картинки. Они все перепутаны. Попробуй разложить их по порядку перед собой на столе, а потом расскажи по ним какую-нибудь историю, рассказ».</w:t>
      </w:r>
    </w:p>
    <w:p w:rsidR="005C2E8B" w:rsidRPr="005C2E8B" w:rsidRDefault="005C2E8B" w:rsidP="005C2E8B">
      <w:pPr>
        <w:spacing w:after="24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1CECDBFA" wp14:editId="4A5DCB54">
            <wp:extent cx="2996524" cy="2901477"/>
            <wp:effectExtent l="0" t="0" r="0" b="0"/>
            <wp:docPr id="10" name="Рисунок 10" descr="https://www.prodlenka.org/components/com_mtree/attachments/550/550602/6532177be1123075678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prodlenka.org/components/com_mtree/attachments/550/550602/6532177be11230756788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47" cy="290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 - если ребенок самостоятельно правильно и логично определяет последовательность картинок и составляет связный рассказ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 - если ребенок ошибается в последовательности, но исправляет ее (сам или с стимулирующей помощью взрослого, наводящих вопросов), или если его рассказ отрывочен и вызывает у ребенка трудности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0 баллов - если ребенок нарушает последовательность, не может понять ошибок или его рассказ сводится к описанию отдельных деталей картинок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низкий уровень.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7.Методика «Аналогии»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/автор адаптации/Васищев А.А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сформированность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способности делать умозаключения по аналогии.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«Я буду называть тебе три слова. Два из них подходят друг другу, являются парой. Тебе надо будет придумать слово, подходящее по смыслу к третьему слову, то есть найти ему пару.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Варианты: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Окунь - рыба, а ромашка -  ...?  (цветок).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Морковь - огород, а грибы - ...?  (лес).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Часы - время, а градусник - ...? (температура).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Глаз - зрение, а уши - ...? (слух).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Добро - зло, а день - ...? (ночь).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Утюг - гладить, а телефон - ...? (звонить).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 -    если ребенок нашел правильное слово в 5 случаях из 6 возможных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 - если ребенок нашел правильное слово в 3-4 случаях из 6 возможных -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0 баллов - если ребенок нашел правильное слово в 1-2 случаях из 6 возможных -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низкий уровень.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8. Методика «звуковые прятки»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Н.И.Гуткина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ель: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определение уровня 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сформированости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у ребенка фонематического слуха.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Ребенку рассказывают, о том, что все слова состоят из звуков, которые мы произносим, и потому люди могут слышать и произносить слова. Для примера произносятся несколько гласных и согласных звуков. Затем ребенку предлагается поиграть в «прятки» со звуками.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Условия игры: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каждый раз договариваться, какой звук нужно будет искать, после чего называются слова, а ребенок должен определить есть или нет данный звук в слове.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Предлагается искать звук «О», звук «А», звук «Ш», и звук «С».</w:t>
      </w:r>
    </w:p>
    <w:tbl>
      <w:tblPr>
        <w:tblW w:w="98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2127"/>
        <w:gridCol w:w="3712"/>
      </w:tblGrid>
      <w:tr w:rsidR="005C2E8B" w:rsidRPr="005C2E8B" w:rsidTr="005C2E8B">
        <w:trPr>
          <w:tblCellSpacing w:w="15" w:type="dxa"/>
        </w:trPr>
        <w:tc>
          <w:tcPr>
            <w:tcW w:w="208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</w:t>
            </w:r>
          </w:p>
        </w:tc>
        <w:tc>
          <w:tcPr>
            <w:tcW w:w="181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</w:tr>
      <w:tr w:rsidR="005C2E8B" w:rsidRPr="005C2E8B" w:rsidTr="005C2E8B">
        <w:trPr>
          <w:tblCellSpacing w:w="15" w:type="dxa"/>
        </w:trPr>
        <w:tc>
          <w:tcPr>
            <w:tcW w:w="208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</w:t>
            </w:r>
          </w:p>
        </w:tc>
        <w:tc>
          <w:tcPr>
            <w:tcW w:w="181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Палка</w:t>
            </w:r>
          </w:p>
        </w:tc>
        <w:tc>
          <w:tcPr>
            <w:tcW w:w="20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Шалаш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Свисток</w:t>
            </w:r>
          </w:p>
        </w:tc>
      </w:tr>
      <w:tr w:rsidR="005C2E8B" w:rsidRPr="005C2E8B" w:rsidTr="005C2E8B">
        <w:trPr>
          <w:tblCellSpacing w:w="15" w:type="dxa"/>
        </w:trPr>
        <w:tc>
          <w:tcPr>
            <w:tcW w:w="208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181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</w:t>
            </w:r>
          </w:p>
        </w:tc>
        <w:tc>
          <w:tcPr>
            <w:tcW w:w="20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</w:t>
            </w:r>
          </w:p>
        </w:tc>
      </w:tr>
      <w:tr w:rsidR="005C2E8B" w:rsidRPr="005C2E8B" w:rsidTr="005C2E8B">
        <w:trPr>
          <w:tblCellSpacing w:w="15" w:type="dxa"/>
        </w:trPr>
        <w:tc>
          <w:tcPr>
            <w:tcW w:w="208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181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</w:t>
            </w:r>
          </w:p>
        </w:tc>
        <w:tc>
          <w:tcPr>
            <w:tcW w:w="20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</w:p>
        </w:tc>
      </w:tr>
      <w:tr w:rsidR="005C2E8B" w:rsidRPr="005C2E8B" w:rsidTr="005C2E8B">
        <w:trPr>
          <w:tblCellSpacing w:w="15" w:type="dxa"/>
        </w:trPr>
        <w:tc>
          <w:tcPr>
            <w:tcW w:w="208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</w:t>
            </w:r>
          </w:p>
        </w:tc>
        <w:tc>
          <w:tcPr>
            <w:tcW w:w="181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20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</w:t>
            </w:r>
          </w:p>
        </w:tc>
      </w:tr>
      <w:tr w:rsidR="005C2E8B" w:rsidRPr="005C2E8B" w:rsidTr="005C2E8B">
        <w:trPr>
          <w:tblCellSpacing w:w="15" w:type="dxa"/>
        </w:trPr>
        <w:tc>
          <w:tcPr>
            <w:tcW w:w="208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81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20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Шелест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C2E8B" w:rsidRPr="005C2E8B" w:rsidRDefault="005C2E8B" w:rsidP="005C2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E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Сеть</w:t>
            </w:r>
          </w:p>
        </w:tc>
      </w:tr>
    </w:tbl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3 балла - если ребенок не допустил ни одной ошибки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высокий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 - если ребенок допустил 1 ошибку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средний уровень;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 - если ребенок допустил более 1 ошибки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низкий уровень.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8.Методика «ДА И НЕТ»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Н.И.Гуткина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/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Цель: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 исследование умения действовать по правилу, 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сформированность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 xml:space="preserve"> произвольной регуляции ребенка.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Инструкция:</w:t>
      </w: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«Сейчас мы будем играть в игру, в которой нельзя произносить слово «да» и слово «нет». Повтори, пожалуйста, какие слова нельзя будет произносить? Теперь будь внимателен, я буду задавать тебе вопросы, отвечая на которые нельзя произносить слово «да» и «нет». Понятно?»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1. Ты хочешь идти в школу?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2. Ты любишь слушать сказки?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3. Ты любишь смотреть мультфильмы?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4. Тебе нравится гулять в лесу?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5. Ты любишь играть в игрушки?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6. Ты хочешь учиться?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7. Ты хочешь играть во дворе с ребятами?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8. Тебе нравится болеть?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9. Ты любишь смотреть телевизор?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Ошибками считаются только слова «да» и «нет». Слова «ага», «</w:t>
      </w:r>
      <w:proofErr w:type="spellStart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неа</w:t>
      </w:r>
      <w:proofErr w:type="spellEnd"/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» и тому подобные не рассматриваются в качестве ошибок. Также не считается ошибкой бессмысленный ответ, если он удовлетворяет формальному правилу игры. Вполне допустимо, если ребенок вообще молчит и лишь ограничивается утвердительным или отрицательным движением головы.</w:t>
      </w:r>
    </w:p>
    <w:p w:rsidR="005C2E8B" w:rsidRPr="005C2E8B" w:rsidRDefault="005C2E8B" w:rsidP="005C2E8B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Критерии оценки:</w:t>
      </w:r>
    </w:p>
    <w:p w:rsidR="005C2E8B" w:rsidRPr="005C2E8B" w:rsidRDefault="005C2E8B" w:rsidP="005C2E8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3 балла, если задание выполнено на хорошем уровне, если не допущено ни одной ошибки - 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высокий уровень;</w:t>
      </w:r>
    </w:p>
    <w:p w:rsidR="005C2E8B" w:rsidRPr="005C2E8B" w:rsidRDefault="005C2E8B" w:rsidP="005C2E8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2 балла, если допущена одна ошибка</w:t>
      </w:r>
      <w:r w:rsidRPr="005C2E8B">
        <w:rPr>
          <w:rFonts w:ascii="Arial" w:eastAsia="Times New Roman" w:hAnsi="Arial" w:cs="Arial"/>
          <w:b/>
          <w:bCs/>
          <w:color w:val="404040"/>
          <w:sz w:val="24"/>
          <w:szCs w:val="24"/>
          <w:lang w:eastAsia="ru-RU"/>
        </w:rPr>
        <w:t> - средний уровень;</w:t>
      </w:r>
    </w:p>
    <w:p w:rsidR="005C2E8B" w:rsidRPr="005C2E8B" w:rsidRDefault="005C2E8B" w:rsidP="005C2E8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</w:p>
    <w:p w:rsidR="005C2E8B" w:rsidRPr="005C2E8B" w:rsidRDefault="005C2E8B" w:rsidP="005C2E8B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ru-RU"/>
        </w:rPr>
      </w:pPr>
      <w:r w:rsidRPr="005C2E8B">
        <w:rPr>
          <w:rFonts w:ascii="Arial" w:eastAsia="Times New Roman" w:hAnsi="Arial" w:cs="Arial"/>
          <w:color w:val="404040"/>
          <w:sz w:val="24"/>
          <w:szCs w:val="24"/>
          <w:lang w:eastAsia="ru-RU"/>
        </w:rPr>
        <w:t>1 балл, если допущена одна ошибка - низкий уровень</w:t>
      </w:r>
    </w:p>
    <w:p w:rsidR="006A5007" w:rsidRDefault="006A5007" w:rsidP="005C2E8B">
      <w:pPr>
        <w:spacing w:after="0" w:line="240" w:lineRule="auto"/>
      </w:pPr>
      <w:bookmarkStart w:id="0" w:name="_GoBack"/>
      <w:bookmarkEnd w:id="0"/>
    </w:p>
    <w:sectPr w:rsidR="006A5007" w:rsidSect="005C2E8B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C74EF"/>
    <w:multiLevelType w:val="multilevel"/>
    <w:tmpl w:val="75F6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D3D5C"/>
    <w:multiLevelType w:val="multilevel"/>
    <w:tmpl w:val="64CA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E0881"/>
    <w:multiLevelType w:val="multilevel"/>
    <w:tmpl w:val="FFD8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2B0813"/>
    <w:multiLevelType w:val="multilevel"/>
    <w:tmpl w:val="F18C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0E"/>
    <w:rsid w:val="0026350E"/>
    <w:rsid w:val="005C2E8B"/>
    <w:rsid w:val="006A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8E4EB-1ADB-46D5-9BE4-D4A6FF2F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7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61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3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5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06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1537</Words>
  <Characters>8765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2026-05-19T10:11:00Z</dcterms:created>
  <dcterms:modified xsi:type="dcterms:W3CDTF">2026-05-19T10:21:00Z</dcterms:modified>
</cp:coreProperties>
</file>