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E4" w:rsidRPr="00BE55E4" w:rsidRDefault="00BE55E4" w:rsidP="00BE55E4">
      <w:pPr>
        <w:spacing w:after="0" w:line="240" w:lineRule="auto"/>
        <w:ind w:left="5940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bookmarkStart w:id="0" w:name="bookmark1"/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УТВЕРЖДАЮ</w:t>
      </w:r>
    </w:p>
    <w:p w:rsidR="00BE55E4" w:rsidRDefault="00BE55E4" w:rsidP="00BE55E4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</w:pP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>Заместитель</w:t>
      </w:r>
      <w:proofErr w:type="spellEnd"/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 </w:t>
      </w:r>
      <w:proofErr w:type="spellStart"/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Руководител</w:t>
      </w:r>
      <w:proofErr w:type="spellEnd"/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>я</w:t>
      </w: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                 </w:t>
      </w:r>
    </w:p>
    <w:p w:rsidR="00BE55E4" w:rsidRDefault="00BE55E4" w:rsidP="00BE55E4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                                                                           </w:t>
      </w: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Администрации</w:t>
      </w: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 </w:t>
      </w: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 xml:space="preserve">Президента </w:t>
      </w:r>
    </w:p>
    <w:p w:rsidR="00BE55E4" w:rsidRPr="00BE55E4" w:rsidRDefault="00BE55E4" w:rsidP="00BE55E4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                                                                </w:t>
      </w: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>Республики Казахстан</w:t>
      </w:r>
    </w:p>
    <w:p w:rsidR="00BE55E4" w:rsidRPr="00BE55E4" w:rsidRDefault="00BE55E4" w:rsidP="00BE55E4">
      <w:pPr>
        <w:spacing w:after="0" w:line="240" w:lineRule="auto"/>
        <w:ind w:right="-1674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</w:p>
    <w:p w:rsidR="00BE55E4" w:rsidRPr="00BE55E4" w:rsidRDefault="00BE55E4" w:rsidP="00BE55E4">
      <w:pPr>
        <w:spacing w:after="0" w:line="240" w:lineRule="auto"/>
        <w:ind w:right="-1674"/>
        <w:jc w:val="center"/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</w:pPr>
      <w:r w:rsidRPr="00BE55E4">
        <w:rPr>
          <w:rFonts w:ascii="Times New Roman" w:eastAsia="Arial Unicode MS" w:hAnsi="Times New Roman" w:cs="Arial Unicode MS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 xml:space="preserve">А. </w:t>
      </w:r>
      <w:proofErr w:type="spellStart"/>
      <w:r>
        <w:rPr>
          <w:rFonts w:ascii="Times New Roman" w:eastAsia="Arial Unicode MS" w:hAnsi="Times New Roman" w:cs="Arial Unicode MS"/>
          <w:b/>
          <w:sz w:val="28"/>
          <w:szCs w:val="28"/>
          <w:lang w:val="kk-KZ" w:eastAsia="ru-RU"/>
        </w:rPr>
        <w:t>Балаева</w:t>
      </w:r>
      <w:proofErr w:type="spellEnd"/>
    </w:p>
    <w:p w:rsidR="00BE55E4" w:rsidRPr="00BE55E4" w:rsidRDefault="00BE55E4" w:rsidP="00BE55E4">
      <w:pPr>
        <w:spacing w:after="0" w:line="240" w:lineRule="auto"/>
        <w:ind w:right="-1674"/>
        <w:jc w:val="both"/>
        <w:rPr>
          <w:rFonts w:ascii="Times New Roman" w:eastAsia="Arial Unicode MS" w:hAnsi="Times New Roman" w:cs="Arial Unicode MS"/>
          <w:sz w:val="28"/>
          <w:szCs w:val="28"/>
          <w:lang w:eastAsia="ru-RU"/>
        </w:rPr>
      </w:pPr>
    </w:p>
    <w:p w:rsidR="00BE55E4" w:rsidRPr="00BE55E4" w:rsidRDefault="00BE55E4" w:rsidP="00BE55E4">
      <w:pPr>
        <w:spacing w:after="0" w:line="240" w:lineRule="auto"/>
        <w:ind w:left="4956" w:right="-1674" w:firstLine="708"/>
        <w:jc w:val="both"/>
        <w:rPr>
          <w:rFonts w:ascii="Times New Roman" w:eastAsia="Arial Unicode MS" w:hAnsi="Times New Roman" w:cs="Arial Unicode MS"/>
          <w:sz w:val="28"/>
          <w:szCs w:val="28"/>
          <w:lang w:eastAsia="ru-RU"/>
        </w:rPr>
      </w:pPr>
      <w:r w:rsidRPr="00BE55E4">
        <w:rPr>
          <w:rFonts w:ascii="Times New Roman" w:eastAsia="Arial Unicode MS" w:hAnsi="Times New Roman" w:cs="Arial Unicode MS"/>
          <w:sz w:val="28"/>
          <w:szCs w:val="28"/>
          <w:lang w:eastAsia="ru-RU"/>
        </w:rPr>
        <w:t>от                          202</w:t>
      </w:r>
      <w:r>
        <w:rPr>
          <w:rFonts w:ascii="Times New Roman" w:eastAsia="Arial Unicode MS" w:hAnsi="Times New Roman" w:cs="Arial Unicode MS"/>
          <w:sz w:val="28"/>
          <w:szCs w:val="28"/>
          <w:lang w:val="kk-KZ" w:eastAsia="ru-RU"/>
        </w:rPr>
        <w:t>3</w:t>
      </w:r>
      <w:r w:rsidRPr="00BE55E4">
        <w:rPr>
          <w:rFonts w:ascii="Times New Roman" w:eastAsia="Arial Unicode MS" w:hAnsi="Times New Roman" w:cs="Arial Unicode MS"/>
          <w:sz w:val="28"/>
          <w:szCs w:val="28"/>
          <w:lang w:eastAsia="ru-RU"/>
        </w:rPr>
        <w:t xml:space="preserve"> года</w:t>
      </w:r>
    </w:p>
    <w:p w:rsidR="00BE55E4" w:rsidRDefault="00BE55E4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оперативного реагирования на факты насилия над детьми </w:t>
      </w:r>
      <w:bookmarkEnd w:id="0"/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Общее положение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алгоритм реагирования на факты насилия над детьми (далее - Алгоритм) разработан в целях обеспечения оперативного межведомственного реагирования на факты насилия в отношении детей и согласованности действий уполномоченных государственных органов по оказанию своевременной комплексной помощи и поддержки детям - жертвам насилия, а также семьям, в которых они живут.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определяет взаимодействие сотрудников уполномоченных органов, региональных уполномоченных по правам ребенка (далее - РУПР), а также организаций по выявлению и работе по фактам насилия и жестокого обращения в отношении любого физического лица до 18 лет, произошедшем на территории Республики Казахстан.</w:t>
      </w:r>
    </w:p>
    <w:p w:rsidR="003525AA" w:rsidRPr="00BE55E4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Рабочим органом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оперативного реагирования на факты насилия над детьми является </w:t>
      </w:r>
      <w:r w:rsidRPr="00BE5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просвещения Республики Казахстан.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Персональную ответственность за координацию работы и обеспечение мониторинга, оперативного межведомственного реагирования и оказание своевременной помощи и поддержки детям - жертвам насилия и их родителям (семьям) несут заместители </w:t>
      </w:r>
      <w:proofErr w:type="spellStart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акимов</w:t>
      </w:r>
      <w:proofErr w:type="spellEnd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регионов, первые руководители государственных органов.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взаимодействия и реагирования государственных органов и организаций на факты насилия над детьми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фактов насилия или жестокого обращения в отношении несовершеннолетних или среди них осуществляется в ходе </w:t>
      </w:r>
      <w:proofErr w:type="spellStart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подворового</w:t>
      </w:r>
      <w:proofErr w:type="spellEnd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обхода, патронажного посещения, рейдов, приема граждан, рассмотрения обращений физических или юридических лиц, постоянного мониторинга информационного пространства и социальных сетей сотрудниками органов и организаций: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образования;</w:t>
      </w:r>
    </w:p>
    <w:p w:rsidR="003525AA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внутренних дел;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юстиции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здравоохранения;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социальной защиты населения;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прокуратуры;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общественности;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региональных уполномоченных по правам ребенка;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сотрудниками других местных исполнительных органов (организаций, учреждений).</w:t>
      </w: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несовершеннолетнем, подвергшемся насилию или жестокому обращению, может поступить в любой из органов и (или) организаций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 пункте 5.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выявления фактов насилия или жестокого обращения в отношении ребенка (детей) или среди них, поступления информации либо сообщения о факте оперативно должны быть информированы все уполномоченные государственные органы - органы внутренних дел, прокуратуры, образования, здравоохранения, социальной защиты, а также РУПР.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РУПР</w:t>
      </w:r>
      <w:r w:rsidR="00682121" w:rsidRPr="00682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выявления фактов насилия или жестокого обращения в отношении ребенка (детей) или среди них и после подтверждения данных фактов в органах внутренних дел незамедлительно сообщают о данных фактах и принимаемых государственными органами мерах в средствах массовой информации, социальных сетях.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Мониторинговая группа по защите прав детей, сформированная из числа представителей уполномоченных органов, а также РУПР с согласия надзирающего прокурора незамедлительно выезжает на место происшествия.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Уполномоченными органами производится идентификация случая: выявление признаков насилия, определение угроз жизни и здоровью ребенка, установлени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редварительного диагноза и т.д.</w:t>
      </w:r>
    </w:p>
    <w:p w:rsidR="003525AA" w:rsidRPr="003525AA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внутренних дел незамедлительно проводят необходимые, в соответствии с уголовно-процессуальным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следственные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назначение судебно-медицинских, комплексных психолого-психиатрических экспертиз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25AA" w:rsidRPr="003525AA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судебной экспертизы, физические лица, занимающиеся судебно-экспертной деятельност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</w:t>
      </w: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лицензии, проводят судебн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экспертиз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сроки </w:t>
      </w:r>
      <w:r w:rsidRPr="00632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более 3 суток,</w:t>
      </w: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отсутствия необходимости проведения медицинских консультаций и предоставлени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5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дополнительных материалов.</w:t>
      </w:r>
    </w:p>
    <w:p w:rsidR="003525AA" w:rsidRPr="00C706EF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органа прокуратуры с момента проведения неотложных следственных действий либо регистрации в ЕРДР заявлений, сообщений о насилии назначает процессуальных прокуроров для осуществления процессуального руководства досудебным расследованием и обеспечивает постоянный надзор за расследованием данной категории уголовных дел.</w:t>
      </w:r>
    </w:p>
    <w:p w:rsidR="00C706EF" w:rsidRDefault="00C706EF" w:rsidP="00C706E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Pr="00C706EF" w:rsidRDefault="00C706EF" w:rsidP="00C706E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Органы образования обеспечивают организацию психологического сопровождения жертвы насилия и родителей.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внутренних дел</w:t>
      </w:r>
      <w:r w:rsidR="0063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</w:t>
      </w:r>
      <w:r w:rsidR="0063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социальной защиты 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принимают срочные меры по созданию безопасных условий для ребенка до принятия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Комиссии по делам несовершеннолетних и защите их прав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его размещения в медицинские организации либо организации, 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уществляющие функции по защите п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 детей 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>(Ц</w:t>
      </w:r>
      <w:proofErr w:type="spellStart"/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ентры</w:t>
      </w:r>
      <w:proofErr w:type="spellEnd"/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</w:t>
      </w:r>
      <w:proofErr w:type="spellStart"/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адаптации</w:t>
      </w:r>
      <w:proofErr w:type="spellEnd"/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 xml:space="preserve"> </w:t>
      </w:r>
      <w:proofErr w:type="spellStart"/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kk-KZ"/>
        </w:rPr>
        <w:t>несовершеннолетних</w:t>
      </w:r>
      <w:proofErr w:type="spellEnd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, 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spellStart"/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ентры</w:t>
      </w:r>
      <w:proofErr w:type="spellEnd"/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поддержки</w:t>
      </w:r>
      <w:proofErr w:type="spellEnd"/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детей</w:t>
      </w:r>
      <w:proofErr w:type="spellEnd"/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кризисные центры), где обеспечиваются первичные потребности ребенка, также обеспечивается раздельное доставление в ОВД потерпевшего ребенка и подозреваемого.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 w:rsidR="009E1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делам несовершеннолетних и защите их прав в течение </w:t>
      </w: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 </w:t>
      </w:r>
      <w:r w:rsidRPr="009E1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часов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поступления информации о факте насилия принимает решение об устройстве ребенка, затем его помещают в медицинские организации либо организации, осуществляющие функции по защите прав детей (центр адаптации несовершеннолетних, центры поддержки детей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kk-KZ"/>
        </w:rPr>
        <w:t xml:space="preserve">, 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кризисные центры).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устройства жертвы в указанные организации, он (семья) обеспечивается комплексом специальных социальных услуг, предусмотренных действующим законодательством.</w:t>
      </w: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525AA" w:rsidRPr="00904319" w:rsidRDefault="003525AA" w:rsidP="003525AA">
      <w:pPr>
        <w:pStyle w:val="a3"/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1DFC" w:rsidRDefault="003525AA" w:rsidP="003525AA">
      <w:pPr>
        <w:pStyle w:val="a3"/>
        <w:tabs>
          <w:tab w:val="left" w:pos="851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Порядок информирования </w:t>
      </w:r>
    </w:p>
    <w:p w:rsidR="003525AA" w:rsidRPr="00904319" w:rsidRDefault="003525AA" w:rsidP="003525AA">
      <w:pPr>
        <w:pStyle w:val="a3"/>
        <w:tabs>
          <w:tab w:val="left" w:pos="851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центральных государственных органов</w:t>
      </w:r>
    </w:p>
    <w:p w:rsidR="003525AA" w:rsidRPr="00904319" w:rsidRDefault="003525AA" w:rsidP="003525AA">
      <w:pPr>
        <w:pStyle w:val="a3"/>
        <w:tabs>
          <w:tab w:val="left" w:pos="851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выявления фактов насилия или жестокого обращения в отношении детей (ребенка) или среди них уполномоченным центральным государственным органом информация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подтверждается в Министерстве внутренних дел и передаётся в Министерство просвещения.</w:t>
      </w:r>
    </w:p>
    <w:p w:rsidR="003525AA" w:rsidRPr="00904319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подтверждения информации Министерство просвещения в течение </w:t>
      </w:r>
      <w:r w:rsidRPr="009E1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(одного) часа</w:t>
      </w:r>
      <w:r w:rsidRPr="00904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рабочее время информирует о произошедшем РУПР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2121" w:rsidRPr="003201B3" w:rsidRDefault="003525AA" w:rsidP="0077701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РУПР</w:t>
      </w:r>
      <w:r w:rsidR="00682121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 сообщают </w:t>
      </w:r>
      <w:r w:rsidR="00E475B8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средствах массовой информации и социальных сетях </w:t>
      </w:r>
      <w:r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7D55EF"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мерах, </w:t>
      </w:r>
      <w:r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принимаемых государственными органами</w:t>
      </w:r>
      <w:r w:rsidR="007D55EF"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2121"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дают разъяснения на предмет порядка последовательности действий и взаимодействия госорганов</w:t>
      </w:r>
      <w:r w:rsidR="00682121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нивелирования </w:t>
      </w:r>
      <w:r w:rsidR="00E475B8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резонансных ситуаций, которые могут быть вызваны произошедшими </w:t>
      </w:r>
      <w:r w:rsidR="009E2931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случаями насилия</w:t>
      </w:r>
      <w:r w:rsidR="00E475B8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жестокого обращения в отношении детей (ребенка).</w:t>
      </w:r>
    </w:p>
    <w:p w:rsidR="003525AA" w:rsidRPr="003201B3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центральных государственных органов осуществляется на уровне курирующих заместителей министров просвещения, внутренних дел, здравоохранения, труда и социальной защиты населения, информаци</w:t>
      </w:r>
      <w:r w:rsidR="00BE5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общественного развития, Г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енеральной прокуратуры посредством </w:t>
      </w:r>
      <w:proofErr w:type="spellStart"/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Telegram</w:t>
      </w:r>
      <w:proofErr w:type="spellEnd"/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чата.</w:t>
      </w:r>
    </w:p>
    <w:p w:rsidR="003525AA" w:rsidRDefault="003525AA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Default="00C706EF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Default="00C706EF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Default="00C706EF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Default="00C706EF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EF" w:rsidRPr="003201B3" w:rsidRDefault="00C706EF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3201B3" w:rsidRDefault="003525AA" w:rsidP="003525AA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работы со средствами массовой информации</w:t>
      </w:r>
    </w:p>
    <w:p w:rsidR="003525AA" w:rsidRPr="003201B3" w:rsidRDefault="003525AA" w:rsidP="003525AA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социальными сетями</w:t>
      </w:r>
    </w:p>
    <w:p w:rsidR="003525AA" w:rsidRPr="003201B3" w:rsidRDefault="003525AA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3201B3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в области информации - Министерство информации и общественного развития осуществляет круглосуточный мониторинг и анализ информационного пространства, СМИ и социальных сетей на факты насилия в отношении детей.</w:t>
      </w:r>
    </w:p>
    <w:p w:rsidR="003525AA" w:rsidRPr="003201B3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просвещения обеспечивает </w:t>
      </w:r>
      <w:r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оперативное информирование общественности </w:t>
      </w:r>
      <w:r w:rsidR="000036DB"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принимаемых мерах</w:t>
      </w:r>
      <w:r w:rsidR="000036DB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каждой опубликованной информации о факте насилия в отношении ребенка через официальные социальные сети Комитета по охране прав детей.</w:t>
      </w:r>
    </w:p>
    <w:p w:rsidR="003525AA" w:rsidRPr="003201B3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РУПР</w:t>
      </w:r>
      <w:r w:rsidR="00BB5B18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ежеквартальной основе проводят брифинги, где информируют население о проводимой работе в сфере защиты прав </w:t>
      </w:r>
      <w:r w:rsidR="009E2931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 в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по резонансным делам.</w:t>
      </w:r>
    </w:p>
    <w:p w:rsidR="003525AA" w:rsidRPr="003201B3" w:rsidRDefault="003525AA" w:rsidP="003525A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отдельным резонансным случаям насилия </w:t>
      </w:r>
      <w:r w:rsidRPr="003201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позже 3-х часов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2931" w:rsidRPr="003201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после выявления и подтверждения</w:t>
      </w:r>
      <w:r w:rsidR="009E2931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1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9E2931" w:rsidRPr="003201B3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ивается</w:t>
      </w:r>
      <w:r w:rsidRPr="003201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ыход в СМИ официального представителя Министерства просвещения, которому все уполномоченные органы (министерства внутренних дел, здравоохранения, информации и общественного развития, местные исполнительные органы) </w:t>
      </w:r>
      <w:r w:rsidR="00203F8D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представляют </w:t>
      </w: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актуальную информацию по рассматриваемому факту насилия.</w:t>
      </w:r>
    </w:p>
    <w:p w:rsidR="003525AA" w:rsidRPr="00904319" w:rsidRDefault="00B57609" w:rsidP="0079118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525AA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структур, а также РУПР несут персональную ответственность за достоверность и качество представляем</w:t>
      </w:r>
      <w:r w:rsidR="009E1DFC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3525AA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</w:t>
      </w:r>
      <w:r w:rsidR="009E1DFC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525AA" w:rsidRPr="00320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25AA" w:rsidRPr="00904319" w:rsidRDefault="003525AA" w:rsidP="003525A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904319" w:rsidRDefault="003525AA" w:rsidP="003525AA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5AA" w:rsidRPr="00904319" w:rsidRDefault="003525AA" w:rsidP="003525AA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3078" w:rsidRDefault="00C706EF"/>
    <w:sectPr w:rsidR="00093078" w:rsidSect="00E53635">
      <w:pgSz w:w="11909" w:h="16834"/>
      <w:pgMar w:top="1135" w:right="852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533B7"/>
    <w:multiLevelType w:val="hybridMultilevel"/>
    <w:tmpl w:val="436AAE2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AA"/>
    <w:rsid w:val="000036DB"/>
    <w:rsid w:val="00203F8D"/>
    <w:rsid w:val="003201B3"/>
    <w:rsid w:val="003525AA"/>
    <w:rsid w:val="00632006"/>
    <w:rsid w:val="00682121"/>
    <w:rsid w:val="0079118F"/>
    <w:rsid w:val="0079608C"/>
    <w:rsid w:val="007B137B"/>
    <w:rsid w:val="007D55EF"/>
    <w:rsid w:val="00903D1F"/>
    <w:rsid w:val="009E1DFC"/>
    <w:rsid w:val="009E2931"/>
    <w:rsid w:val="00B57609"/>
    <w:rsid w:val="00BB5B18"/>
    <w:rsid w:val="00BE55E4"/>
    <w:rsid w:val="00C706EF"/>
    <w:rsid w:val="00CB7E30"/>
    <w:rsid w:val="00E475B8"/>
    <w:rsid w:val="00E5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839E"/>
  <w15:chartTrackingRefBased/>
  <w15:docId w15:val="{ED5E3D48-FFF0-42D3-A32B-77C6B18D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5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1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Овечкина Юлия Руслановна</dc:creator>
  <cp:keywords/>
  <dc:description/>
  <cp:lastModifiedBy>Ахметова Мадина Тоевна</cp:lastModifiedBy>
  <cp:revision>8</cp:revision>
  <cp:lastPrinted>2023-06-02T04:45:00Z</cp:lastPrinted>
  <dcterms:created xsi:type="dcterms:W3CDTF">2023-05-03T10:08:00Z</dcterms:created>
  <dcterms:modified xsi:type="dcterms:W3CDTF">2023-06-02T04:45:00Z</dcterms:modified>
</cp:coreProperties>
</file>