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ғасырда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мәселелері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назардан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тыс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көрген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емес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 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мемлекеттің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аса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маңызды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міндеттерінің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Елбасымыз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Н.Ә.Назарбаев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Жолдауларында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егемен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еліміздің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азаматтарын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қалыптастыруда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жұмыстарының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ерекше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өлі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барын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баса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 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халық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болмасын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үмітін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алдымен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ұрпағымен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тікелей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байланыстырады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>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қызығы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медресеге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бердім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қызмет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қылсын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бермедім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», - Абай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Құнанбайұлы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айтқандай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ұрпағымен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қымбат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қызығы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бақыты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ұрпағының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жалғасы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514AD3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7"/>
          <w:bdr w:val="none" w:sz="0" w:space="0" w:color="auto" w:frame="1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>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базар,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баласыз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мазар»,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дегендей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жалғастығы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тал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бесіктен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емес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құрсақтан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басталады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себебі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бесіктен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емес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құрсақтан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тәрбиелеуі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керек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мейі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імі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сезімі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махаббаты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ананың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 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ыстық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ықыласы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тәрбиесінен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берілетін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дүние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ұштасып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жатуы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тиіс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тәрбиелеудегі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мақсаты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болашақта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тұлға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қалыптасуына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саналы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өсуіне</w:t>
      </w:r>
      <w:proofErr w:type="spellEnd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,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дұрыс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жетілуіне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өмірде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орнын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табуына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көмек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беру.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Себебі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л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арқылы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беріледі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жоқ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жерде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жоқ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қаншалықты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тереңде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болса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соншалықты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тереңде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дарынды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адмгершілі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г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мол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бұл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өте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маңызды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алатын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айрық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ша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қазақ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өзіндік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ерекшеліктері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бар.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1.Халықтық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сипат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: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п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болуды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ауыл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қариялары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көрші-қолаң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тума-туыс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құрбы-құрдас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т.б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баулуы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2.Ізгіліктілігі: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әрекет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қарым-қатынас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ұлттық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мерекелер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салт-дәстүрлер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3.Жеке-даралығы: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Осы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аталған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қасиеттер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тұтас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қамтылған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жағдайда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тұлғалық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қасиеттер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қалыптасып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кемелдікке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жеткізеді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әдепті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саналы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иманды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ибалы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Отанының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азаматшасы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жетілуін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қалайды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перзентінің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жақсы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жетілуі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тәрбиелеудің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нәзік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жақтарының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зандылықтарын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білуі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қажет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Сыйластық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түсіні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ст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жауапкершілік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сезімдері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бар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бақытты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Бақытты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ғана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олардың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өзара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қары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м-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қатынасы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мазмұнды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сенімді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алғашқы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алтын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қазығы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ұясы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басындағы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Қазақтың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: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бас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ұстазы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»,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Балапан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ұяда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не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көрсе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ұшқанда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іледі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дегендей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тәй-тәй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тілі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шыға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бастағаннан-ақ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байсалды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ұғымпаз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тілалғыш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етіп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баулыған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дұрыс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заманда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болса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байлық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асыл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дүние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Әрбір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мемлекеттің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төл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мектебінде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шыңдалады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Болашақта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ел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тізгіні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н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ұстар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азаматтар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бүгінгі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оқушылары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Осы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қағиданы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нақты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ұғынған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елбасы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Н.Ә.Назарбаевтың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,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Ұлт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болашағы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қолында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әрдайым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айтқан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сөзі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дәлел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мәнінде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бүгінгі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lastRenderedPageBreak/>
        <w:t>ертеңгі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елдің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мызғымас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тірегі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келешек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келбеті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себепті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олардың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бәсекеге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қабілетті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жан-жақты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әлеуметтенуі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ел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дамуындағы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аса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маңызды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фактор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табылады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Сондықтан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кешеден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бүгінге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дейін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жалғасын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тауып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жатқан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өзекті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мәселелердің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Жалпы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тәрбиесi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берерi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де,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сұрауы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жемiсi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де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мол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саласының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өзектiсi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Дана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халқымыз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Ағаш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түзу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өсу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көшет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кезінде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көмектесуге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ағаш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өскенде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оны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түзете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алмайсың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бекер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айтпаған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Сондықтан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бойына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жастайынан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ізгілік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мейі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імділік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яғни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адамгершілік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секілді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құнды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қасиеттерді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сіңіріп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өз-өзіне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сенімділікке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тәрбиелеуде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педагогтар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шешуші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рөль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атқарады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Бүгінгі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ертеңгі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әкеге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Бүгінгі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ертеңгі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шешеге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п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бой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түзейді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білім,тәрбие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беруде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тұлға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ұстаз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болса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оны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жалғастырушы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демеуші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қоғам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Баланы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өмірге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бейімдеуде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ұстаз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бөлек</w:t>
      </w:r>
      <w:proofErr w:type="spellEnd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о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ғамның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алғашқы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ұйтқысы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үлкендермен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араласады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қоғамдық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әлеуметтік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дамуы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жанұяда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орнын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алуынан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басталады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шыбық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иілгіш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болса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сондай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жақ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сы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жаманға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бірдей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бейімделгіш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Халқымызда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Әкеге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л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шешеге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немесе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Ұяда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не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көрсең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ұшқанда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ілерсің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нақыл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тегін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айтылмаған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514AD3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мінезі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дағдысы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сөзі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с-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әрекеті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арқылы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баласына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көрсетеді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тек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сөйлеген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кезде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ғана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ақыл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айтқанда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немесе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бұйрық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кезде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ғана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тәрбиелейміз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ойламаңыздар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жазады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белгілі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педагог А.С. Макаренко,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оны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өмірлеріңіздің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әрбір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минутында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тіпті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өздеріңіз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үйлеріңізде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жоқ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уақыттың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тәрбиелейсіздер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киінесіздер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басқалармен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сөйлесесіздер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немесе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басқа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туралы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қуанасыздар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ренжисіздер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достарыңызбен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қандай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қары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м-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қатынаста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боласыздар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күлесіздер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газет-журнал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оқисыздар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осылардың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бәрінің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маңызы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бар».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қашанда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ата-анадан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мейірімділікті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сүйіспеншілікті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жүрек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жылуын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қажет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етіп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өмірдің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тірегі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санайды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Дүниенің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тамаша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туындысы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тамаша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шыққан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табылады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алғашқы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қалыптасуы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басталады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ер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өсуі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бойындағы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алғашқы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адамгершілік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белгілері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қалыптасады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сондықтан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үйдің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жылуы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-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к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ірегінде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жылдар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бойы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сақталып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мәңгі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есінде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- бала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тәрбиесінің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ең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ал</w:t>
      </w:r>
      <w:proofErr w:type="gramEnd"/>
      <w:r w:rsidRPr="00514AD3">
        <w:rPr>
          <w:b/>
          <w:color w:val="000000"/>
          <w:sz w:val="28"/>
          <w:szCs w:val="27"/>
          <w:bdr w:val="none" w:sz="0" w:space="0" w:color="auto" w:frame="1"/>
        </w:rPr>
        <w:t>ғашқы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ұжымы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тәрбиелі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болып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өсуіне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берекелі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отбасының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тигізетін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әсері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мол. Ал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берекелі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отбасының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ата-анасы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> 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өзінің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міндеті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жауапкершілігін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жақсы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білуі</w:t>
      </w:r>
      <w:proofErr w:type="spellEnd"/>
      <w:r w:rsidRPr="00514AD3">
        <w:rPr>
          <w:b/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тиіс</w:t>
      </w:r>
      <w:proofErr w:type="spellEnd"/>
      <w:proofErr w:type="gramEnd"/>
      <w:r w:rsidRPr="00514AD3">
        <w:rPr>
          <w:b/>
          <w:color w:val="000000"/>
          <w:sz w:val="28"/>
          <w:szCs w:val="27"/>
          <w:bdr w:val="none" w:sz="0" w:space="0" w:color="auto" w:frame="1"/>
        </w:rPr>
        <w:t>: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1.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Мәдениетті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тәрбиелеуге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таза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сүруге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бейімдеуге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>2.  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Жүйелі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көмектесуге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3.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Ұдайы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ата-аналар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жиналысына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қатысуға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оқытушымен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кездесуге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баласының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мектептегі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імен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танысуға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lastRenderedPageBreak/>
        <w:t xml:space="preserve">4.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денсаулығына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зиян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келтіретін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темекі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арақ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т.б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улы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заттарды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қолданбауға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олардың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зиянды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екенін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түсіндіруге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5.  «Баланы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келгенше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тыйма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жетіден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он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төртке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келгенше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п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қина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он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төрттен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кейін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сыйла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қағиданы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берік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сақтауға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ата-ана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басын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танып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луге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міндетті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1.Бала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туралы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жалпы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мағлұматтарды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2.Оқуға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қабілеті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әрекетін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  <w:proofErr w:type="gramEnd"/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3.Баланың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еңбекке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әрекеті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бейі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м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4.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арнайы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қабілеті</w:t>
      </w:r>
      <w:proofErr w:type="spellEnd"/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5.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тәртібі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н</w:t>
      </w:r>
      <w:proofErr w:type="spellEnd"/>
      <w:proofErr w:type="gramEnd"/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6.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темпераменті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м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інезіндегі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ерекшеліктерін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Осы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орайда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отбасындағы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ата-аа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 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жауапкершілік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те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туындайды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>1.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Бала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ға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арамза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әрекет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жасағаны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2.Мұғалімге,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мектептің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педагогикалық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ұжымына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балағаттау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және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әдепсіз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қары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м-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қатынас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жасағаны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3.Бала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қабылданған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барлық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қаулылардың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орындалмағанына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4.Балаға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адамгершілік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беру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үшін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жанұясында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пен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татулықты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ұстануға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Үйдегі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тыныштық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мектептегі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мәселелерін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тиімді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шешудің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бірден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жолы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5.Мектептен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кейінгі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л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бақылау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жасауына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;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color w:val="000000"/>
          <w:sz w:val="28"/>
          <w:szCs w:val="27"/>
          <w:bdr w:val="none" w:sz="0" w:space="0" w:color="auto" w:frame="1"/>
        </w:rPr>
        <w:t xml:space="preserve">6.Кәмелеттік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жасқа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жеткенге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дейінге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баланың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салауатты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өмі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р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салтына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алуына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rFonts w:ascii="Arial" w:hAnsi="Arial" w:cs="Arial"/>
          <w:color w:val="000000"/>
          <w:sz w:val="22"/>
          <w:szCs w:val="21"/>
          <w:bdr w:val="none" w:sz="0" w:space="0" w:color="auto" w:frame="1"/>
        </w:rPr>
        <w:t> </w:t>
      </w:r>
      <w:r w:rsidR="00514AD3">
        <w:rPr>
          <w:color w:val="000000"/>
          <w:sz w:val="28"/>
          <w:szCs w:val="27"/>
          <w:bdr w:val="none" w:sz="0" w:space="0" w:color="auto" w:frame="1"/>
        </w:rPr>
        <w:t xml:space="preserve">Сонда </w:t>
      </w:r>
      <w:proofErr w:type="spellStart"/>
      <w:r w:rsidR="00514AD3">
        <w:rPr>
          <w:color w:val="000000"/>
          <w:sz w:val="28"/>
          <w:szCs w:val="27"/>
          <w:bdr w:val="none" w:sz="0" w:space="0" w:color="auto" w:frame="1"/>
        </w:rPr>
        <w:t>ғана</w:t>
      </w:r>
      <w:proofErr w:type="spellEnd"/>
      <w:r w:rsidR="00514AD3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="00514AD3">
        <w:rPr>
          <w:color w:val="000000"/>
          <w:sz w:val="28"/>
          <w:szCs w:val="27"/>
          <w:bdr w:val="none" w:sz="0" w:space="0" w:color="auto" w:frame="1"/>
        </w:rPr>
        <w:t>бүгінгі</w:t>
      </w:r>
      <w:proofErr w:type="spellEnd"/>
      <w:r w:rsidR="00514AD3">
        <w:rPr>
          <w:color w:val="000000"/>
          <w:sz w:val="28"/>
          <w:szCs w:val="27"/>
          <w:bdr w:val="none" w:sz="0" w:space="0" w:color="auto" w:frame="1"/>
        </w:rPr>
        <w:t xml:space="preserve"> </w:t>
      </w:r>
      <w:r w:rsidR="00514AD3">
        <w:rPr>
          <w:color w:val="000000"/>
          <w:sz w:val="28"/>
          <w:szCs w:val="27"/>
          <w:bdr w:val="none" w:sz="0" w:space="0" w:color="auto" w:frame="1"/>
          <w:lang w:val="kk-KZ"/>
        </w:rPr>
        <w:t>ұрпақ</w:t>
      </w:r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мемлекетіміздің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ертеңгі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азаматы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кәсі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п</w:t>
      </w:r>
      <w:proofErr w:type="spellEnd"/>
      <w:proofErr w:type="gramEnd"/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иесі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Сондықтан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да бала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тәрбиесіне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асқан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жауапкершілікпен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қарап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ұрпақты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назардан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тыс</w:t>
      </w:r>
      <w:proofErr w:type="spellEnd"/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қалдырмаған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жөн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Қорытындылай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келе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белгілі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жауынгер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514AD3">
        <w:rPr>
          <w:b/>
          <w:color w:val="000000"/>
          <w:sz w:val="28"/>
          <w:szCs w:val="27"/>
          <w:bdr w:val="none" w:sz="0" w:space="0" w:color="auto" w:frame="1"/>
        </w:rPr>
        <w:t>Б.Момышұлының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«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Жауынгерлік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әскери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киімде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емес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,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жөргекте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жатыр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»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деген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 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аталық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сөздерінде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үлкен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мән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жатқанын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баса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айтқымыз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к</w:t>
      </w:r>
      <w:r w:rsidR="00514AD3">
        <w:rPr>
          <w:color w:val="000000"/>
          <w:sz w:val="28"/>
          <w:szCs w:val="27"/>
          <w:bdr w:val="none" w:sz="0" w:space="0" w:color="auto" w:frame="1"/>
        </w:rPr>
        <w:t>еледі</w:t>
      </w:r>
      <w:proofErr w:type="spellEnd"/>
      <w:r w:rsidR="00514AD3">
        <w:rPr>
          <w:color w:val="000000"/>
          <w:sz w:val="28"/>
          <w:szCs w:val="27"/>
          <w:bdr w:val="none" w:sz="0" w:space="0" w:color="auto" w:frame="1"/>
        </w:rPr>
        <w:t xml:space="preserve">. </w:t>
      </w:r>
      <w:proofErr w:type="spellStart"/>
      <w:r w:rsidR="00514AD3">
        <w:rPr>
          <w:color w:val="000000"/>
          <w:sz w:val="28"/>
          <w:szCs w:val="27"/>
          <w:bdr w:val="none" w:sz="0" w:space="0" w:color="auto" w:frame="1"/>
        </w:rPr>
        <w:t>Отбасы</w:t>
      </w:r>
      <w:proofErr w:type="spellEnd"/>
      <w:r w:rsidR="00514AD3">
        <w:rPr>
          <w:color w:val="000000"/>
          <w:sz w:val="28"/>
          <w:szCs w:val="27"/>
          <w:bdr w:val="none" w:sz="0" w:space="0" w:color="auto" w:frame="1"/>
        </w:rPr>
        <w:t xml:space="preserve"> – </w:t>
      </w:r>
      <w:proofErr w:type="spellStart"/>
      <w:r w:rsidR="00514AD3">
        <w:rPr>
          <w:color w:val="000000"/>
          <w:sz w:val="28"/>
          <w:szCs w:val="27"/>
          <w:bdr w:val="none" w:sz="0" w:space="0" w:color="auto" w:frame="1"/>
        </w:rPr>
        <w:t>ана-ата</w:t>
      </w:r>
      <w:proofErr w:type="spellEnd"/>
      <w:r w:rsidR="00514AD3">
        <w:rPr>
          <w:color w:val="000000"/>
          <w:sz w:val="28"/>
          <w:szCs w:val="27"/>
          <w:bdr w:val="none" w:sz="0" w:space="0" w:color="auto" w:frame="1"/>
        </w:rPr>
        <w:t xml:space="preserve"> – </w:t>
      </w:r>
      <w:r w:rsidR="00514AD3">
        <w:rPr>
          <w:color w:val="000000"/>
          <w:sz w:val="28"/>
          <w:szCs w:val="27"/>
          <w:bdr w:val="none" w:sz="0" w:space="0" w:color="auto" w:frame="1"/>
          <w:lang w:val="kk-KZ"/>
        </w:rPr>
        <w:t xml:space="preserve">балабақша </w:t>
      </w:r>
      <w:bookmarkStart w:id="0" w:name="_GoBack"/>
      <w:bookmarkEnd w:id="0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ү</w:t>
      </w:r>
      <w:proofErr w:type="gramStart"/>
      <w:r w:rsidRPr="0010444D">
        <w:rPr>
          <w:color w:val="000000"/>
          <w:sz w:val="28"/>
          <w:szCs w:val="27"/>
          <w:bdr w:val="none" w:sz="0" w:space="0" w:color="auto" w:frame="1"/>
        </w:rPr>
        <w:t>шт</w:t>
      </w:r>
      <w:proofErr w:type="gramEnd"/>
      <w:r w:rsidRPr="0010444D">
        <w:rPr>
          <w:color w:val="000000"/>
          <w:sz w:val="28"/>
          <w:szCs w:val="27"/>
          <w:bdr w:val="none" w:sz="0" w:space="0" w:color="auto" w:frame="1"/>
        </w:rPr>
        <w:t>ік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ұғымы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біріккенде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сапалы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білім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мен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саналы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тәрбие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 xml:space="preserve"> </w:t>
      </w:r>
      <w:proofErr w:type="spellStart"/>
      <w:r w:rsidRPr="0010444D">
        <w:rPr>
          <w:color w:val="000000"/>
          <w:sz w:val="28"/>
          <w:szCs w:val="27"/>
          <w:bdr w:val="none" w:sz="0" w:space="0" w:color="auto" w:frame="1"/>
        </w:rPr>
        <w:t>болады</w:t>
      </w:r>
      <w:proofErr w:type="spellEnd"/>
      <w:r w:rsidRPr="0010444D">
        <w:rPr>
          <w:color w:val="000000"/>
          <w:sz w:val="28"/>
          <w:szCs w:val="27"/>
          <w:bdr w:val="none" w:sz="0" w:space="0" w:color="auto" w:frame="1"/>
        </w:rPr>
        <w:t>.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2"/>
          <w:szCs w:val="20"/>
        </w:rPr>
      </w:pPr>
      <w:r w:rsidRPr="0010444D">
        <w:rPr>
          <w:rFonts w:ascii="Arial" w:hAnsi="Arial" w:cs="Arial"/>
          <w:color w:val="000000"/>
          <w:sz w:val="22"/>
          <w:szCs w:val="21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t> </w:t>
      </w:r>
    </w:p>
    <w:p w:rsidR="0010444D" w:rsidRPr="0010444D" w:rsidRDefault="0010444D" w:rsidP="0010444D">
      <w:pPr>
        <w:pStyle w:val="a3"/>
        <w:shd w:val="clear" w:color="auto" w:fill="FFFFFF"/>
        <w:spacing w:before="0" w:beforeAutospacing="0" w:after="0" w:line="384" w:lineRule="atLeast"/>
        <w:jc w:val="both"/>
        <w:rPr>
          <w:sz w:val="22"/>
          <w:szCs w:val="20"/>
        </w:rPr>
      </w:pPr>
      <w:r w:rsidRPr="0010444D">
        <w:rPr>
          <w:sz w:val="22"/>
          <w:szCs w:val="20"/>
          <w:bdr w:val="none" w:sz="0" w:space="0" w:color="auto" w:frame="1"/>
        </w:rPr>
        <w:lastRenderedPageBreak/>
        <w:t> </w:t>
      </w:r>
    </w:p>
    <w:p w:rsidR="00C67BDF" w:rsidRPr="0010444D" w:rsidRDefault="00514AD3" w:rsidP="0010444D">
      <w:pPr>
        <w:jc w:val="both"/>
        <w:rPr>
          <w:sz w:val="24"/>
        </w:rPr>
      </w:pPr>
    </w:p>
    <w:sectPr w:rsidR="00C67BDF" w:rsidRPr="0010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9F"/>
    <w:rsid w:val="0010444D"/>
    <w:rsid w:val="00121AC3"/>
    <w:rsid w:val="002F5592"/>
    <w:rsid w:val="00514AD3"/>
    <w:rsid w:val="0084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2024-04-29T10:04:00Z</dcterms:created>
  <dcterms:modified xsi:type="dcterms:W3CDTF">2024-04-29T10:16:00Z</dcterms:modified>
</cp:coreProperties>
</file>