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15" w:rsidRPr="007C7815" w:rsidRDefault="007C7815" w:rsidP="007C7815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>ОБЪЯВЛЕНИ</w:t>
      </w:r>
      <w:r w:rsidRPr="007C7815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Е</w:t>
      </w: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 xml:space="preserve"> О КОНКУРСЕ 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 xml:space="preserve"> ЗАНЯТИЕ ВАКАНТНЫХ ДОЛЖНОСТЕЙ ПЕДАГОГОВ</w:t>
      </w:r>
    </w:p>
    <w:p w:rsidR="007C7815" w:rsidRDefault="007C7815" w:rsidP="007C781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 xml:space="preserve">КГУ «ОПОРНАЯ ШКОЛА (РЕСУРСНЫЙ ЦЕНТР) ИМЕНИ ЫБЫРАЯ АЛТЫНСАРИНА»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ОБЪЯВЛЯЕТ КОНКУРС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на занятие вакантных должностей:</w:t>
      </w:r>
    </w:p>
    <w:p w:rsidR="007C7815" w:rsidRPr="00211B90" w:rsidRDefault="007C7815" w:rsidP="007C781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>Заместитель директора по учебной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вакантна,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ставка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язык обучения – казахский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русский)</w:t>
      </w:r>
      <w:r w:rsidR="00211B90" w:rsidRPr="00211B9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211B90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КГУ </w:t>
      </w:r>
      <w:r w:rsidR="00211B90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zh-CN"/>
        </w:rPr>
        <w:t xml:space="preserve">«Опорная школа (ресурсный центр) имени Ыбырая Алтынсарина» отдела образования Нуринского района </w:t>
      </w:r>
      <w:r w:rsidR="00211B90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управления образования Карагандинской области, </w:t>
      </w:r>
      <w:r w:rsidR="00211B90" w:rsidRPr="007C7815">
        <w:rPr>
          <w:rFonts w:ascii="Times New Roman" w:eastAsia="Times New Roman" w:hAnsi="Times New Roman" w:cs="Times New Roman"/>
          <w:sz w:val="28"/>
          <w:szCs w:val="28"/>
        </w:rPr>
        <w:t>местонахождение (адрес): Республика Казахстан, Карагандинская область, Нуринский район, поселок  Нура, ул. Жеңіс, зд.9. Индекс  - 100900, вид  деятельности: образование.</w:t>
      </w:r>
    </w:p>
    <w:p w:rsidR="007C7815" w:rsidRDefault="002B0087" w:rsidP="007C7815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C78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815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Учитель </w:t>
      </w:r>
      <w:r w:rsidR="00604EC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математики </w:t>
      </w:r>
      <w:r w:rsidR="007C7815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(</w:t>
      </w:r>
      <w:proofErr w:type="gramStart"/>
      <w:r w:rsidR="007C7815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вакантна</w:t>
      </w:r>
      <w:proofErr w:type="gramEnd"/>
      <w:r w:rsidR="007C7815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, </w:t>
      </w:r>
      <w:r w:rsidR="00604EC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20</w:t>
      </w:r>
      <w:r w:rsidR="007C7815"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часов, язык обучения – казахский) </w:t>
      </w:r>
    </w:p>
    <w:p w:rsidR="007C7815" w:rsidRPr="007C7815" w:rsidRDefault="007C7815" w:rsidP="007C781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КГУ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zh-CN"/>
        </w:rPr>
        <w:t xml:space="preserve">«Опорная школа (ресурсный центр) имени Ыбырая Алтынсарина» отдела образования Нуринского района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управления образования Карагандинской области,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местонахождение (адрес): Республика Казахстан, Карагандинская область, Нуринский район, поселок  Нура, ул. Жеңіс, зд.9. Индекс  - 100900, вид  деятельности: образование.</w:t>
      </w:r>
    </w:p>
    <w:p w:rsidR="007C7815" w:rsidRPr="007C7815" w:rsidRDefault="007C7815" w:rsidP="007C7815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Сроки этапов конкурса на вакантные и временно вакантные должности:</w:t>
      </w:r>
    </w:p>
    <w:p w:rsidR="007C7815" w:rsidRPr="007C7815" w:rsidRDefault="007C7815" w:rsidP="00211B9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Прием документов  </w:t>
      </w:r>
      <w:r w:rsidR="00604ECF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1</w:t>
      </w:r>
      <w:r w:rsidR="00211B9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2.-</w:t>
      </w:r>
      <w:r w:rsidR="00604ECF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2</w:t>
      </w:r>
      <w:r w:rsidR="00211B9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2.02.2024</w:t>
      </w: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года</w:t>
      </w:r>
    </w:p>
    <w:p w:rsidR="007C7815" w:rsidRPr="007C7815" w:rsidRDefault="007C7815" w:rsidP="00211B9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Работа конкурсной комиссии </w:t>
      </w:r>
      <w:r w:rsidR="00604ECF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2</w:t>
      </w:r>
      <w:r w:rsidR="00211B9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3.02-</w:t>
      </w:r>
      <w:r w:rsidR="00604ECF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2</w:t>
      </w:r>
      <w:r w:rsidR="00211B9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9.02.2024</w:t>
      </w: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года</w:t>
      </w:r>
    </w:p>
    <w:p w:rsidR="007C7815" w:rsidRDefault="007C7815" w:rsidP="007C78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Квалификационные требования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участникам конкурса:</w:t>
      </w:r>
    </w:p>
    <w:p w:rsidR="00211B90" w:rsidRPr="00211B90" w:rsidRDefault="00EE2FDE" w:rsidP="007C78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211B90" w:rsidRPr="00211B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Заместитель директора по учебной работе</w:t>
      </w:r>
    </w:p>
    <w:p w:rsidR="00211B90" w:rsidRPr="00211B90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:rsidR="00211B90" w:rsidRPr="00211B90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211B90">
        <w:rPr>
          <w:rFonts w:ascii="Times New Roman" w:eastAsia="Times New Roman" w:hAnsi="Times New Roman" w:cs="Times New Roman"/>
          <w:sz w:val="28"/>
          <w:szCs w:val="28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p w:rsidR="00211B90" w:rsidRPr="00211B90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211B90">
        <w:rPr>
          <w:rFonts w:ascii="Times New Roman" w:eastAsia="Times New Roman" w:hAnsi="Times New Roman" w:cs="Times New Roman"/>
          <w:sz w:val="28"/>
          <w:szCs w:val="28"/>
        </w:rPr>
        <w:t>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  <w:proofErr w:type="gramEnd"/>
    </w:p>
    <w:p w:rsidR="00211B90" w:rsidRPr="00211B90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p w:rsidR="007C7815" w:rsidRPr="007C7815" w:rsidRDefault="00211B90" w:rsidP="00211B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p w:rsidR="007C7815" w:rsidRPr="007C7815" w:rsidRDefault="007C7815" w:rsidP="007C78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ab/>
        <w:t>Должен знать: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z1806"/>
      <w:bookmarkEnd w:id="0"/>
      <w:r w:rsidRPr="00211B90">
        <w:rPr>
          <w:rFonts w:ascii="Times New Roman" w:eastAsia="Times New Roman" w:hAnsi="Times New Roman" w:cs="Times New Roman"/>
          <w:sz w:val="28"/>
          <w:szCs w:val="28"/>
        </w:rPr>
        <w:t>      </w:t>
      </w:r>
      <w:hyperlink r:id="rId6" w:anchor="z63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Конституцию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 Республики Казахстан, </w:t>
      </w:r>
      <w:hyperlink r:id="rId7" w:anchor="z205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Трудовой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 Кодекс Республики Казахстан, законы Республики Казахстан "</w:t>
      </w:r>
      <w:hyperlink r:id="rId8" w:anchor="z2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Об образовании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9" w:anchor="z4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О статусе педагога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10" w:anchor="z33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О противодействии коррупции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11" w:anchor="z1" w:history="1">
        <w:r w:rsidRPr="00211B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О языках</w:t>
        </w:r>
      </w:hyperlink>
      <w:r w:rsidRPr="00211B90">
        <w:rPr>
          <w:rFonts w:ascii="Times New Roman" w:eastAsia="Times New Roman" w:hAnsi="Times New Roman" w:cs="Times New Roman"/>
          <w:sz w:val="28"/>
          <w:szCs w:val="28"/>
        </w:rPr>
        <w:t> в Республике Казахстан" и иные нормативные правовые акты, определяющие направления и перспективы развития образования;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основы педагогики и психологии;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нормы педагогической этики;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основы менеджмента, финансово-хозяйственной деятельности;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:rsidR="007C7815" w:rsidRPr="007C7815" w:rsidRDefault="007C7815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ab/>
        <w:t>Должностные обязанности: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обязанности: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организует учебно-воспитательный процесс, текущее планирование деятельности организации образования;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анализирует состояние учебно-воспитательного процесса, научно-методического и социально-психологического обеспечения;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проверяет краткосрочные планы педагогов;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осуществляет </w:t>
      </w:r>
      <w:proofErr w:type="gram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осуществляет работу по организации проведения текущей и итоговой аттестации;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внедрение новых подходов, эффективных технологий в образовательный процесс;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тематический контроль знаний по предметам;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осуществляет </w:t>
      </w:r>
      <w:proofErr w:type="gram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      организует участие обучающихся и педагогов в олимпиадах, конкурсах, соревнованиях;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координирует деятельность службы психолого-педагогического сопровождения </w:t>
      </w:r>
      <w:proofErr w:type="gram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особыми образовательными потребностями;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обобщает и принимает меры по трансляции эффективного опыта педагогов;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организует работу по наставничеству, повышению квалификации и присвоению (подтверждению) квалификационных категорий;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  <w:proofErr w:type="gramEnd"/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ежегодно вносит заявку на пополнение фонда библиотеки литературой;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проводит методические часы, обучающие семинары, тренинги по совершенствованию учебного процесса;</w:t>
      </w:r>
    </w:p>
    <w:p w:rsidR="00211B90" w:rsidRPr="00211B90" w:rsidRDefault="00211B90" w:rsidP="00211B9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готовит повестку и материалы педагогических советов;</w:t>
      </w:r>
    </w:p>
    <w:p w:rsidR="002531D7" w:rsidRPr="002531D7" w:rsidRDefault="00211B90" w:rsidP="002B00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1B90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C781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учителя всех специальностей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 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      </w:t>
      </w:r>
      <w:r w:rsidRPr="00253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Требования к квалификации с определением профессиональных компетенций: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1) "педагог":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организовывает учебно-воспитательный процесс с учетом психолого-возрастных особенностей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способствовать формированию общей культуры обучающегося и его социализации;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принимать участие в мероприятиях на уровне организации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осуществлять индивидуальный подход в воспитании и обучении с учетом потребностей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владеть навыками профессионально-педагогического диалога, применяет цифровые образовательные ресурсы;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2) "педагог-модератор":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должен соответствовать общим требованиям квалификации "педагог", а также: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использовать инновационные формы, методы и средства обучения;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3) "педагог-эксперт":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соответствовать общим требованиям квалификации "педагог-модератор", кроме того: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владеть навыками анализа организованной учебной деятельности, учебно-воспитательного процесса;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подготовить видео-, телеуроки, включенные для трансляции на телевидении области, страны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4) "педагог-исследователь":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Должен соответствовать общим требованиям квалификации "педагог-эксперт", а также: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владеть навыками исследования урока и разработки инструментов оценивания;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обеспечивать развитие исследовательских навыков,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уровнях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перечнем, утвержденным уполномоченным органом в области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  <w:proofErr w:type="gramEnd"/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распростронять опыт работы, используя интернет-ресурсы;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5) "педагог-мастер":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должен соответствовать общим требованиям квалификации "педагог-исследователь", а также: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являться экспертом чемпионатов WorldSkills или тренером по повышению квалификации педагогов;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являться призером или победителем республиканских или международных профессиональных конкурсов, или олимпиад или </w:t>
      </w: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  <w:proofErr w:type="gramEnd"/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распространять опыт работы, используя интернет-ресурсы;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53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Должен знать: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z1906"/>
      <w:bookmarkEnd w:id="1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 </w:t>
      </w:r>
      <w:hyperlink r:id="rId12" w:anchor="z63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Конституцию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Республики Казахстан, законы Республики Казахстан "</w:t>
      </w:r>
      <w:hyperlink r:id="rId13" w:anchor="z2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Об образовании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", "</w:t>
      </w:r>
      <w:hyperlink r:id="rId14" w:anchor="z4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О статусе педагога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", "</w:t>
      </w:r>
      <w:hyperlink r:id="rId15" w:anchor="z33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О противодействии коррупции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", "</w:t>
      </w:r>
      <w:hyperlink r:id="rId16" w:anchor="z1" w:history="1">
        <w:r w:rsidRPr="002531D7">
          <w:rPr>
            <w:rStyle w:val="a4"/>
            <w:rFonts w:ascii="Times New Roman" w:eastAsia="Calibri" w:hAnsi="Times New Roman" w:cs="Times New Roman"/>
            <w:sz w:val="28"/>
            <w:szCs w:val="28"/>
            <w:u w:val="none"/>
            <w:lang w:eastAsia="en-US"/>
          </w:rPr>
          <w:t>О языках</w:t>
        </w:r>
      </w:hyperlink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педагогику и психологию;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нормы педагогической этики;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требования к оборудованию учебных кабинетов и подсобных помещений;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основы права и научной организации труда, экономики;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2531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Должностные обязанности: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осуществляет обучение и воспитание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проводит анализ по итогам проведения суммативного оценивания за раздел и суммативного оценивания за четверть с комментариями;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заполняет журналы (бумажные или электронные);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участвует в разработке и выполнении учебных программ, в том числе программ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изучает индивидуальные способности, интересы и склонности обучающихся, воспитанников;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создает условия для инклюзивного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адаптирует учебные программы с учетом индивидуальной потребности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особыми образовательными потребностями;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участвует в педагогических консилиумах для родителей;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консультирует родителей;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повышает профессиональную компетентность;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соблюдает правила безопасности и охраны труда, противопожарной защиты;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     обеспечивает охрану жизни и </w:t>
      </w:r>
      <w:proofErr w:type="gramStart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здоровья</w:t>
      </w:r>
      <w:proofErr w:type="gramEnd"/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в период образовательного процесса;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осуществляет сотрудничество с родителями или лицами, их заменяющими;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      заполняет документы, перечень которых утвержден уполномоченным органом в области образования;</w:t>
      </w:r>
    </w:p>
    <w:p w:rsidR="002531D7" w:rsidRPr="002531D7" w:rsidRDefault="002531D7" w:rsidP="002531D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31D7">
        <w:rPr>
          <w:rFonts w:ascii="Times New Roman" w:eastAsia="Calibri" w:hAnsi="Times New Roman" w:cs="Times New Roman"/>
          <w:sz w:val="28"/>
          <w:szCs w:val="28"/>
          <w:lang w:eastAsia="en-US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EE2FDE" w:rsidRDefault="007C7815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C7815" w:rsidRDefault="00EE2FDE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C7815" w:rsidRPr="007C7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должностного оклада </w:t>
      </w:r>
    </w:p>
    <w:p w:rsidR="00211B90" w:rsidRPr="00211B90" w:rsidRDefault="00211B90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211B9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директора по учебной работе -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11B90">
        <w:rPr>
          <w:rFonts w:ascii="Times New Roman" w:eastAsia="Times New Roman" w:hAnsi="Times New Roman" w:cs="Times New Roman"/>
          <w:sz w:val="28"/>
          <w:szCs w:val="28"/>
        </w:rPr>
        <w:t>150000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211B90" w:rsidRPr="007C7815" w:rsidRDefault="00211B90" w:rsidP="007C781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B90">
        <w:rPr>
          <w:rFonts w:ascii="Times New Roman" w:eastAsia="Times New Roman" w:hAnsi="Times New Roman" w:cs="Times New Roman"/>
          <w:bCs/>
          <w:sz w:val="28"/>
          <w:szCs w:val="28"/>
        </w:rPr>
        <w:t>-заместитель директора по воспитательной работе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211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150000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- учителя всех специальностей от </w:t>
      </w:r>
      <w:r w:rsidR="00211B90">
        <w:rPr>
          <w:rFonts w:ascii="Times New Roman" w:eastAsia="Times New Roman" w:hAnsi="Times New Roman" w:cs="Times New Roman"/>
          <w:sz w:val="28"/>
          <w:szCs w:val="28"/>
        </w:rPr>
        <w:t>150000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>Необходимые для участия в конкурсе документы должны быть представлены в течение 7 рабочих дней с момента публикации объявления о проведении конкурса по адресу: индекс 10090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, Карагандинская область, Нуринский район, поселок  Нура, ул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>Телефон  для справок: 8721-44-22511, электронный адрес:  shkola377@mail.ru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815" w:rsidRPr="007C7815" w:rsidRDefault="007C7815" w:rsidP="007C78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Перечень документов, необходимых для участия в конкурсе: 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C781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</w:t>
      </w:r>
      <w:r w:rsidRPr="007C78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педагога-мастера (при наличии) или сертификат CELTA (Certificate in English Language Teaching to Adults. 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7C7815">
        <w:rPr>
          <w:rFonts w:ascii="Times New Roman" w:eastAsia="Calibri" w:hAnsi="Times New Roman" w:cs="Times New Roman"/>
          <w:sz w:val="28"/>
          <w:szCs w:val="28"/>
        </w:rPr>
        <w:t>или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7815">
        <w:rPr>
          <w:rFonts w:ascii="Times New Roman" w:eastAsia="Calibri" w:hAnsi="Times New Roman" w:cs="Times New Roman"/>
          <w:sz w:val="28"/>
          <w:szCs w:val="28"/>
        </w:rPr>
        <w:t>айелтс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>,5</w:t>
      </w:r>
      <w:proofErr w:type="gram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781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7C7815">
        <w:rPr>
          <w:rFonts w:ascii="Times New Roman" w:eastAsia="Calibri" w:hAnsi="Times New Roman" w:cs="Times New Roman"/>
          <w:sz w:val="28"/>
          <w:szCs w:val="28"/>
        </w:rPr>
        <w:t>или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7815">
        <w:rPr>
          <w:rFonts w:ascii="Times New Roman" w:eastAsia="Calibri" w:hAnsi="Times New Roman" w:cs="Times New Roman"/>
          <w:sz w:val="28"/>
          <w:szCs w:val="28"/>
        </w:rPr>
        <w:t>тойфл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r w:rsidRPr="007C781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r w:rsidRPr="007C7815">
        <w:rPr>
          <w:rFonts w:ascii="Times New Roman" w:eastAsia="Calibri" w:hAnsi="Times New Roman" w:cs="Times New Roman"/>
          <w:sz w:val="28"/>
          <w:szCs w:val="28"/>
        </w:rPr>
        <w:t>і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BT)) – 60 – 65 </w:t>
      </w:r>
      <w:r w:rsidRPr="007C781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13) видеопрезентация для кандидата без стажа продолжительностью не менее 15 минут, с минимальным разрешением – 720 x 480.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Отсутствие одного из документов</w:t>
      </w:r>
      <w:proofErr w:type="gramStart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указанных в пункте 118 настоящих Правил, является основанием для возврата документов кандидату.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Calibri" w:eastAsia="Times New Roman" w:hAnsi="Calibri" w:cs="Times New Roman"/>
          <w:sz w:val="28"/>
          <w:szCs w:val="24"/>
        </w:rPr>
        <w:tab/>
      </w:r>
      <w:r w:rsidRPr="007C7815">
        <w:rPr>
          <w:rFonts w:ascii="Times New Roman" w:eastAsia="Times New Roman" w:hAnsi="Times New Roman" w:cs="Times New Roman"/>
          <w:sz w:val="28"/>
          <w:szCs w:val="24"/>
        </w:rPr>
        <w:t xml:space="preserve">Необходимую информацию можно получить по адресу: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индекс 10090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, Карагандинская область, Нуринский район, поселок  Нура, ул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7C7815" w:rsidRPr="007C7815" w:rsidRDefault="007C7815" w:rsidP="007C7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 xml:space="preserve">Телефон  для справок: 8721-44-22511, электронный адрес:  </w:t>
      </w:r>
      <w:hyperlink r:id="rId17" w:history="1">
        <w:r w:rsidRPr="007C781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shkola377@mail.ru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7815" w:rsidRPr="007C7815" w:rsidRDefault="007C7815" w:rsidP="007C7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116" w:rsidRDefault="00D86116"/>
    <w:sectPr w:rsidR="00D86116" w:rsidSect="00BE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7D4"/>
    <w:multiLevelType w:val="hybridMultilevel"/>
    <w:tmpl w:val="3DB4A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469A8"/>
    <w:multiLevelType w:val="hybridMultilevel"/>
    <w:tmpl w:val="9DECD05C"/>
    <w:lvl w:ilvl="0" w:tplc="F666324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F7A89"/>
    <w:multiLevelType w:val="hybridMultilevel"/>
    <w:tmpl w:val="F754D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75C46"/>
    <w:multiLevelType w:val="hybridMultilevel"/>
    <w:tmpl w:val="7A4415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61974"/>
    <w:multiLevelType w:val="hybridMultilevel"/>
    <w:tmpl w:val="79CE7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663"/>
    <w:rsid w:val="0004254F"/>
    <w:rsid w:val="00211B90"/>
    <w:rsid w:val="002531D7"/>
    <w:rsid w:val="002A0899"/>
    <w:rsid w:val="002B0087"/>
    <w:rsid w:val="00604ECF"/>
    <w:rsid w:val="007C7815"/>
    <w:rsid w:val="009172DB"/>
    <w:rsid w:val="00960ACE"/>
    <w:rsid w:val="00A311B0"/>
    <w:rsid w:val="00B0300D"/>
    <w:rsid w:val="00B21663"/>
    <w:rsid w:val="00BE02B3"/>
    <w:rsid w:val="00D46237"/>
    <w:rsid w:val="00D86116"/>
    <w:rsid w:val="00EE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https://adilet.zan.kz/rus/docs/K950001000_" TargetMode="External"/><Relationship Id="rId17" Type="http://schemas.openxmlformats.org/officeDocument/2006/relationships/hyperlink" Target="mailto:shkola37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Z970000151_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15000004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A1FB-75F3-4D9D-93CA-3E4FA28E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uzer</cp:lastModifiedBy>
  <cp:revision>9</cp:revision>
  <dcterms:created xsi:type="dcterms:W3CDTF">2024-02-02T12:22:00Z</dcterms:created>
  <dcterms:modified xsi:type="dcterms:W3CDTF">2024-02-14T06:49:00Z</dcterms:modified>
</cp:coreProperties>
</file>