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AE8AD9" w14:textId="77777777" w:rsidR="00E87F73" w:rsidRPr="00E87F73" w:rsidRDefault="00E87F73" w:rsidP="00E87F73">
      <w:pPr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</w:pPr>
      <w:r w:rsidRPr="00E87F73">
        <w:rPr>
          <w:rFonts w:ascii="Arial" w:eastAsia="Times New Roman" w:hAnsi="Arial" w:cs="Arial"/>
          <w:color w:val="444444"/>
          <w:kern w:val="36"/>
          <w:sz w:val="39"/>
          <w:szCs w:val="39"/>
          <w:lang w:val="ru-KZ" w:eastAsia="ru-KZ"/>
          <w14:ligatures w14:val="none"/>
        </w:rPr>
        <w:t>Об утверждении Правил изготовления и размещения вывесок с наименованием государственных органов на административных зданиях</w:t>
      </w:r>
    </w:p>
    <w:p w14:paraId="31119221" w14:textId="77777777" w:rsidR="00E87F73" w:rsidRPr="00E87F73" w:rsidRDefault="00E87F73" w:rsidP="00E87F73">
      <w:pPr>
        <w:spacing w:before="120" w:after="0" w:line="285" w:lineRule="atLeast"/>
        <w:textAlignment w:val="baseline"/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Arial" w:eastAsia="Times New Roman" w:hAnsi="Arial" w:cs="Arial"/>
          <w:color w:val="666666"/>
          <w:spacing w:val="2"/>
          <w:kern w:val="0"/>
          <w:sz w:val="20"/>
          <w:szCs w:val="20"/>
          <w:lang w:val="ru-KZ" w:eastAsia="ru-KZ"/>
          <w14:ligatures w14:val="none"/>
        </w:rPr>
        <w:t>Постановление Правительства Республики Казахстан от 22 ноября 2011 года № 1371.</w:t>
      </w:r>
    </w:p>
    <w:p w14:paraId="3F7B25BD" w14:textId="77777777" w:rsidR="00E87F73" w:rsidRPr="00E87F73" w:rsidRDefault="00E87F73" w:rsidP="00E87F7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соответствии с </w:t>
      </w:r>
      <w:hyperlink r:id="rId5" w:anchor="z0" w:history="1">
        <w:r w:rsidRPr="00E87F73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Законом</w:t>
        </w:r>
      </w:hyperlink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Республики Казахстан от 16 июля 2001 года "Об архитектурной, градостроительной и строительной деятельности в Республике Казахстан" Правительство Республики Казахстан </w:t>
      </w:r>
      <w:r w:rsidRPr="00E87F73">
        <w:rPr>
          <w:rFonts w:ascii="Courier New" w:eastAsia="Times New Roman" w:hAnsi="Courier New" w:cs="Courier New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val="ru-KZ" w:eastAsia="ru-KZ"/>
          <w14:ligatures w14:val="none"/>
        </w:rPr>
        <w:t>ПОСТАНОВЛЯЕТ:</w:t>
      </w:r>
    </w:p>
    <w:p w14:paraId="7263A9B6" w14:textId="77777777" w:rsidR="00E87F73" w:rsidRPr="00E87F73" w:rsidRDefault="00E87F73" w:rsidP="00E87F73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Утвердить прилагаемые </w:t>
      </w:r>
      <w:hyperlink r:id="rId6" w:anchor="z5" w:history="1">
        <w:r w:rsidRPr="00E87F73">
          <w:rPr>
            <w:rFonts w:ascii="Courier New" w:eastAsia="Times New Roman" w:hAnsi="Courier New" w:cs="Courier New"/>
            <w:color w:val="073A5E"/>
            <w:spacing w:val="2"/>
            <w:kern w:val="0"/>
            <w:sz w:val="20"/>
            <w:szCs w:val="20"/>
            <w:u w:val="single"/>
            <w:lang w:val="ru-KZ" w:eastAsia="ru-KZ"/>
            <w14:ligatures w14:val="none"/>
          </w:rPr>
          <w:t>Правила</w:t>
        </w:r>
      </w:hyperlink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изготовления и размещения вывесок с наименованием государственных органов на административных зданиях.</w:t>
      </w:r>
    </w:p>
    <w:p w14:paraId="74729417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1985"/>
      </w:tblGrid>
      <w:tr w:rsidR="00E87F73" w:rsidRPr="00E87F73" w14:paraId="2EB8CF1B" w14:textId="77777777" w:rsidTr="00E87F73"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A822A0" w14:textId="77777777" w:rsidR="00E87F73" w:rsidRPr="00E87F73" w:rsidRDefault="00E87F73" w:rsidP="00E87F7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87F73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Премьер-Министр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454019" w14:textId="77777777" w:rsidR="00E87F73" w:rsidRPr="00E87F73" w:rsidRDefault="00E87F73" w:rsidP="00E87F73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</w:p>
        </w:tc>
      </w:tr>
      <w:tr w:rsidR="00E87F73" w:rsidRPr="00E87F73" w14:paraId="53B8CDA6" w14:textId="77777777" w:rsidTr="00E87F73"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EE185A" w14:textId="77777777" w:rsidR="00E87F73" w:rsidRPr="00E87F73" w:rsidRDefault="00E87F73" w:rsidP="00E87F7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87F73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Республики Казахстан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328EA7F" w14:textId="77777777" w:rsidR="00E87F73" w:rsidRPr="00E87F73" w:rsidRDefault="00E87F73" w:rsidP="00E87F73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87F73">
              <w:rPr>
                <w:rFonts w:ascii="Courier New" w:eastAsia="Times New Roman" w:hAnsi="Courier New" w:cs="Courier New"/>
                <w:color w:val="000000"/>
                <w:spacing w:val="2"/>
                <w:kern w:val="0"/>
                <w:sz w:val="20"/>
                <w:szCs w:val="20"/>
                <w:lang w:val="ru-KZ" w:eastAsia="ru-KZ"/>
                <w14:ligatures w14:val="none"/>
              </w:rPr>
              <w:t>К. Масимов</w:t>
            </w:r>
          </w:p>
        </w:tc>
      </w:tr>
    </w:tbl>
    <w:p w14:paraId="73B63D07" w14:textId="77777777" w:rsidR="00E87F73" w:rsidRPr="00E87F73" w:rsidRDefault="00E87F73" w:rsidP="00E87F73">
      <w:pPr>
        <w:spacing w:after="0" w:line="240" w:lineRule="auto"/>
        <w:textAlignment w:val="baseline"/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Arial" w:eastAsia="Times New Roman" w:hAnsi="Arial" w:cs="Arial"/>
          <w:color w:val="444444"/>
          <w:kern w:val="0"/>
          <w:sz w:val="20"/>
          <w:szCs w:val="20"/>
          <w:lang w:val="ru-KZ" w:eastAsia="ru-KZ"/>
          <w14:ligatures w14:val="none"/>
        </w:rPr>
        <w:br/>
      </w:r>
    </w:p>
    <w:tbl>
      <w:tblPr>
        <w:tblW w:w="99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5"/>
        <w:gridCol w:w="1542"/>
      </w:tblGrid>
      <w:tr w:rsidR="00E87F73" w:rsidRPr="00E87F73" w14:paraId="0AA78539" w14:textId="77777777" w:rsidTr="00E87F73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50250A" w14:textId="77777777" w:rsidR="00E87F73" w:rsidRPr="00E87F73" w:rsidRDefault="00E87F73" w:rsidP="00E87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r w:rsidRPr="00E87F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 </w:t>
            </w: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A9AEE5" w14:textId="77777777" w:rsidR="00E87F73" w:rsidRPr="00E87F73" w:rsidRDefault="00E87F73" w:rsidP="00E87F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</w:pPr>
            <w:bookmarkStart w:id="0" w:name="z4"/>
            <w:bookmarkEnd w:id="0"/>
            <w:r w:rsidRPr="00E87F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t>Утверждены</w:t>
            </w:r>
            <w:r w:rsidRPr="00E87F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постановлением Правительства</w:t>
            </w:r>
            <w:r w:rsidRPr="00E87F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Республики Казахстан</w:t>
            </w:r>
            <w:r w:rsidRPr="00E87F73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u-KZ" w:eastAsia="ru-KZ"/>
                <w14:ligatures w14:val="none"/>
              </w:rPr>
              <w:br/>
              <w:t>от 22 ноября 2011 года № 1371</w:t>
            </w:r>
          </w:p>
        </w:tc>
      </w:tr>
    </w:tbl>
    <w:p w14:paraId="57AEA31D" w14:textId="77777777" w:rsidR="00E87F73" w:rsidRPr="00E87F73" w:rsidRDefault="00E87F73" w:rsidP="00E87F73">
      <w:pPr>
        <w:spacing w:after="0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Правила</w:t>
      </w:r>
      <w:r w:rsidRPr="00E87F7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br/>
        <w:t>изготовления и размещения вывесок с наименованием</w:t>
      </w:r>
      <w:r w:rsidRPr="00E87F7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br/>
        <w:t>государственных органов на административных зданиях</w:t>
      </w:r>
      <w:r w:rsidRPr="00E87F7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br/>
      </w:r>
      <w:bookmarkStart w:id="1" w:name="z6"/>
      <w:bookmarkEnd w:id="1"/>
      <w:r w:rsidRPr="00E87F7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1. Общие положения</w:t>
      </w:r>
    </w:p>
    <w:p w14:paraId="61B46D58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1. Настоящие Правила изготовления и размещения вывесок с наименованием государственных органов на административных зданиях (далее – Правила) регулируют порядок изготовления и размещения вывесок с наименованием государственных органов на административных зданиях на территории Республики Казахстан.</w:t>
      </w:r>
    </w:p>
    <w:p w14:paraId="61D3B2B1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2. В настоящих Правилах используются следующие основные понятия:</w:t>
      </w:r>
    </w:p>
    <w:p w14:paraId="117B1575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1) вывеска с наименованием государственных органов – настенный элемент фасада несущий в себе справочную информацию о наименовании государственного органа;</w:t>
      </w:r>
    </w:p>
    <w:p w14:paraId="39F2E539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2) государственные органы – государственные учреждения, уполномоченные </w:t>
      </w: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Конституцией</w:t>
      </w: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, </w:t>
      </w: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законами</w:t>
      </w: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и иными нормативными правовыми актами на осуществление от имени государства функций по:</w:t>
      </w:r>
    </w:p>
    <w:p w14:paraId="36508CA1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изданию актов, определяющих общеобязательные правила поведения;</w:t>
      </w:r>
    </w:p>
    <w:p w14:paraId="4B2FDCEC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управлению и регулированию социально значимых общественных отношений;</w:t>
      </w:r>
    </w:p>
    <w:p w14:paraId="063B1AD0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контролю за соблюдением установленных государством общеобязательных правил поведения;</w:t>
      </w:r>
    </w:p>
    <w:p w14:paraId="24803F35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3) подложка – декоративная рамка для основания вывески.</w:t>
      </w:r>
    </w:p>
    <w:p w14:paraId="67059D15" w14:textId="77777777" w:rsidR="00E87F73" w:rsidRPr="00E87F73" w:rsidRDefault="00E87F73" w:rsidP="00E87F73">
      <w:pPr>
        <w:spacing w:before="225" w:after="135" w:line="390" w:lineRule="atLeast"/>
        <w:textAlignment w:val="baseline"/>
        <w:outlineLvl w:val="2"/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t>2. Изготовление и размещения вывесок</w:t>
      </w:r>
      <w:r w:rsidRPr="00E87F73">
        <w:rPr>
          <w:rFonts w:ascii="Courier New" w:eastAsia="Times New Roman" w:hAnsi="Courier New" w:cs="Courier New"/>
          <w:color w:val="1E1E1E"/>
          <w:kern w:val="0"/>
          <w:sz w:val="32"/>
          <w:szCs w:val="32"/>
          <w:lang w:val="ru-KZ" w:eastAsia="ru-KZ"/>
          <w14:ligatures w14:val="none"/>
        </w:rPr>
        <w:br/>
        <w:t>с наименованием государственных органов</w:t>
      </w:r>
    </w:p>
    <w:p w14:paraId="5D681DBF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3. Вывеска должна быть выполнена размером не менее 60 х 80 сантиметров. При необходимости возможно увеличение размеров вывески, при этом должны соблюдаться пропорции 3/4.</w:t>
      </w:r>
    </w:p>
    <w:p w14:paraId="7E4A1089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Вывеска может быть расположена как горизонтально, так и вертикально.</w:t>
      </w:r>
    </w:p>
    <w:p w14:paraId="7A69440A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4. Вывеска располагается на подложке, толщиной от 1 сантиметра до 4 сантиметров, на подложке располагается вывеска с графической надписью названия государственного органа.</w:t>
      </w:r>
    </w:p>
    <w:p w14:paraId="33641F9B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5. На вывесках размещается </w:t>
      </w: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u w:val="single"/>
          <w:lang w:val="ru-KZ" w:eastAsia="ru-KZ"/>
          <w14:ligatures w14:val="none"/>
        </w:rPr>
        <w:t>Государственный Герб</w:t>
      </w: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Республики Казахстан.</w:t>
      </w:r>
    </w:p>
    <w:p w14:paraId="231D4D69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Государственный Герб Республики Казахстан размещается по центру в верхней трети части вывески. Диаметр Государственного Герба Республики Казахстан должен соответствовать следующим соотношениям:</w:t>
      </w:r>
    </w:p>
    <w:p w14:paraId="362F6F4A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случае горизонтального размещения: высота вывески к диаметру герба 1/5;</w:t>
      </w:r>
    </w:p>
    <w:p w14:paraId="54CD41EC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в случае вертикального размещения: высота вывески к диаметру герба 1/6.</w:t>
      </w:r>
    </w:p>
    <w:p w14:paraId="6166E4FB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6. Под Государственным Гербом Республики Казахстан в нижней 2/3 части вывески располагается название государственного органа. Высота букв текста вывески должна быть не менее 3 сантиметров. Фон полотна должен быть синего цвета, а букв золотого цвета.</w:t>
      </w:r>
    </w:p>
    <w:p w14:paraId="436B60C0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7. По краям вывеска обрамляется рамкой золотого цвета шириной не менее 3 сантиметров.</w:t>
      </w:r>
    </w:p>
    <w:p w14:paraId="096B915A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 xml:space="preserve">      8. Шрифт букв "Book </w:t>
      </w:r>
      <w:proofErr w:type="spellStart"/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Antiqua</w:t>
      </w:r>
      <w:proofErr w:type="spellEnd"/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".</w:t>
      </w:r>
    </w:p>
    <w:p w14:paraId="7EB3D6E0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lastRenderedPageBreak/>
        <w:t>      9. В случае если государственное учреждение является структурным или подведомственным подразделением центрального, местного представительного и исполнительного органа, то на вывеске необходимо указать наименование государственного органа.</w:t>
      </w:r>
    </w:p>
    <w:p w14:paraId="54473D85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Данная надпись располагается по центру над Государственным Гербом Республики Казахстан. Размер букв надписи составляет не менее 2 сантиметров.</w:t>
      </w:r>
    </w:p>
    <w:p w14:paraId="4C0FF1C1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10. Наименование государственного органа должно быть изложено на государственном и русском, а при необходимости, и на других языках.</w:t>
      </w:r>
    </w:p>
    <w:p w14:paraId="1ABA5C2C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11. В случае изготовления и размещения вывесок с наименованием государственного органа на государственном и русском, и на других языках они выполняются в виде разных вывесок, отдельно расположенных друг от друга.</w:t>
      </w:r>
    </w:p>
    <w:p w14:paraId="7A6EBC67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12. Недопустимо использование в тексте иностранных слов, в том числе выполненных латинскими буквами, сокращений названий и аббревиатур.</w:t>
      </w:r>
    </w:p>
    <w:p w14:paraId="053EB302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13. Место размещения вывески должно информировать о наименовании и месторасположение государственного органа и указывать место входа. Вывеска должна располагаться на фасаде здания в пределах 10 метров от входа в помещение или в пределах помещения, занимаемого государственным органом.</w:t>
      </w:r>
    </w:p>
    <w:p w14:paraId="5166034E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14. Другие информационные данные, такие как: временной режим работы, расписания приема и фамилии руководителей, недопустимо располагать на вывесках или рядом с наименованием государственного органа.</w:t>
      </w:r>
    </w:p>
    <w:p w14:paraId="5199AE49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15. Вывески на фасадах должны быть подсвечены в темное время суток.</w:t>
      </w:r>
    </w:p>
    <w:p w14:paraId="0FC01664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16. Государственный орган осуществляет подготовку, согласование, оформление и установку вывески.</w:t>
      </w:r>
    </w:p>
    <w:p w14:paraId="5727B512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17. Вывески государственных органов и государственных учреждений меняются в случае изменения официального наименования или подчиненности государственного учреждения, вследствие естественного износа и морально устаревшие вывески, а также по мере необходимости при смене территориального месторасположения (переезда).</w:t>
      </w:r>
    </w:p>
    <w:p w14:paraId="295A5CF7" w14:textId="77777777" w:rsidR="00E87F73" w:rsidRPr="00E87F73" w:rsidRDefault="00E87F73" w:rsidP="00E87F73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</w:pPr>
      <w:r w:rsidRPr="00E87F73">
        <w:rPr>
          <w:rFonts w:ascii="Courier New" w:eastAsia="Times New Roman" w:hAnsi="Courier New" w:cs="Courier New"/>
          <w:color w:val="000000"/>
          <w:spacing w:val="2"/>
          <w:kern w:val="0"/>
          <w:sz w:val="20"/>
          <w:szCs w:val="20"/>
          <w:lang w:val="ru-KZ" w:eastAsia="ru-KZ"/>
          <w14:ligatures w14:val="none"/>
        </w:rPr>
        <w:t>      18. Вывески должны содержаться государственным органом в надлежащем техническом и эстетическом состоянии на протяжении всего периода эксплуатации.</w:t>
      </w:r>
    </w:p>
    <w:p w14:paraId="4F1FB691" w14:textId="77777777" w:rsidR="00000000" w:rsidRDefault="00000000"/>
    <w:sectPr w:rsidR="00B26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0331F3"/>
    <w:multiLevelType w:val="multilevel"/>
    <w:tmpl w:val="D540A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7833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7F73"/>
    <w:rsid w:val="00041718"/>
    <w:rsid w:val="004749CE"/>
    <w:rsid w:val="00D93D79"/>
    <w:rsid w:val="00E87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C3051"/>
  <w15:chartTrackingRefBased/>
  <w15:docId w15:val="{D3CB99A8-008E-4361-9E11-79C07E9DB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7F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paragraph" w:styleId="3">
    <w:name w:val="heading 3"/>
    <w:basedOn w:val="a"/>
    <w:link w:val="30"/>
    <w:uiPriority w:val="9"/>
    <w:qFormat/>
    <w:rsid w:val="00E87F7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7F73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E87F73"/>
    <w:rPr>
      <w:rFonts w:ascii="Times New Roman" w:eastAsia="Times New Roman" w:hAnsi="Times New Roman" w:cs="Times New Roman"/>
      <w:b/>
      <w:bCs/>
      <w:kern w:val="0"/>
      <w:sz w:val="27"/>
      <w:szCs w:val="27"/>
      <w:lang w:val="ru-KZ" w:eastAsia="ru-KZ"/>
      <w14:ligatures w14:val="none"/>
    </w:rPr>
  </w:style>
  <w:style w:type="paragraph" w:styleId="a3">
    <w:name w:val="Normal (Web)"/>
    <w:basedOn w:val="a"/>
    <w:uiPriority w:val="99"/>
    <w:semiHidden/>
    <w:unhideWhenUsed/>
    <w:rsid w:val="00E8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paragraph" w:customStyle="1" w:styleId="selected">
    <w:name w:val="selected"/>
    <w:basedOn w:val="a"/>
    <w:rsid w:val="00E8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  <w:style w:type="character" w:styleId="a4">
    <w:name w:val="Hyperlink"/>
    <w:basedOn w:val="a0"/>
    <w:uiPriority w:val="99"/>
    <w:semiHidden/>
    <w:unhideWhenUsed/>
    <w:rsid w:val="00E87F73"/>
    <w:rPr>
      <w:color w:val="0000FF"/>
      <w:u w:val="single"/>
    </w:rPr>
  </w:style>
  <w:style w:type="paragraph" w:customStyle="1" w:styleId="inmobilehidden">
    <w:name w:val="in_mobile_hidden"/>
    <w:basedOn w:val="a"/>
    <w:rsid w:val="00E87F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KZ"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17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46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9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1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0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P1100001371" TargetMode="External"/><Relationship Id="rId5" Type="http://schemas.openxmlformats.org/officeDocument/2006/relationships/hyperlink" Target="https://adilet.zan.kz/rus/docs/Z010000242_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819</Words>
  <Characters>4670</Characters>
  <Application>Microsoft Office Word</Application>
  <DocSecurity>0</DocSecurity>
  <Lines>38</Lines>
  <Paragraphs>10</Paragraphs>
  <ScaleCrop>false</ScaleCrop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</cp:revision>
  <dcterms:created xsi:type="dcterms:W3CDTF">2023-12-20T03:52:00Z</dcterms:created>
  <dcterms:modified xsi:type="dcterms:W3CDTF">2023-12-20T03:53:00Z</dcterms:modified>
</cp:coreProperties>
</file>