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0A7" w:rsidRPr="003D70A7" w:rsidRDefault="003D70A7" w:rsidP="003D70A7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 языках в Республике Казахстан</w:t>
      </w:r>
    </w:p>
    <w:p w:rsidR="003D70A7" w:rsidRPr="003D70A7" w:rsidRDefault="003D70A7" w:rsidP="003D70A7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Закон Республики Казахстан от 11 июля 1997 года N 151.</w:t>
      </w:r>
    </w:p>
    <w:p w:rsidR="003D70A7" w:rsidRPr="003D70A7" w:rsidRDefault="003D70A7" w:rsidP="003D70A7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5" w:history="1">
        <w:r w:rsidRPr="003D70A7">
          <w:rPr>
            <w:rFonts w:ascii="Arial" w:eastAsia="Times New Roman" w:hAnsi="Arial" w:cs="Arial"/>
            <w:color w:val="073A5E"/>
            <w:spacing w:val="5"/>
            <w:kern w:val="0"/>
            <w:sz w:val="23"/>
            <w:szCs w:val="23"/>
            <w:lang w:val="ru-KZ" w:eastAsia="ru-KZ"/>
            <w14:ligatures w14:val="none"/>
          </w:rPr>
          <w:t>Текст</w:t>
        </w:r>
      </w:hyperlink>
    </w:p>
    <w:p w:rsidR="003D70A7" w:rsidRPr="003D70A7" w:rsidRDefault="003D70A7" w:rsidP="003D70A7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777777"/>
          <w:spacing w:val="5"/>
          <w:kern w:val="0"/>
          <w:sz w:val="23"/>
          <w:szCs w:val="23"/>
          <w:bdr w:val="none" w:sz="0" w:space="0" w:color="auto" w:frame="1"/>
          <w:lang w:val="ru-KZ" w:eastAsia="ru-KZ"/>
          <w14:ligatures w14:val="none"/>
        </w:rPr>
        <w:t>Официальная публикация</w:t>
      </w:r>
    </w:p>
    <w:p w:rsidR="003D70A7" w:rsidRPr="003D70A7" w:rsidRDefault="003D70A7" w:rsidP="003D70A7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6" w:history="1">
        <w:r w:rsidRPr="003D70A7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>Информация</w:t>
        </w:r>
      </w:hyperlink>
    </w:p>
    <w:p w:rsidR="003D70A7" w:rsidRPr="003D70A7" w:rsidRDefault="003D70A7" w:rsidP="003D70A7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7" w:history="1">
        <w:r w:rsidRPr="003D70A7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>История изменений</w:t>
        </w:r>
      </w:hyperlink>
    </w:p>
    <w:p w:rsidR="003D70A7" w:rsidRPr="003D70A7" w:rsidRDefault="003D70A7" w:rsidP="003D70A7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8" w:history="1">
        <w:r w:rsidRPr="003D70A7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>Ссылки</w:t>
        </w:r>
      </w:hyperlink>
    </w:p>
    <w:p w:rsidR="003D70A7" w:rsidRPr="003D70A7" w:rsidRDefault="003D70A7" w:rsidP="003D70A7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9" w:history="1">
        <w:r w:rsidRPr="003D70A7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>Скачать</w:t>
        </w:r>
      </w:hyperlink>
    </w:p>
    <w:p w:rsidR="003D70A7" w:rsidRPr="003D70A7" w:rsidRDefault="003D70A7" w:rsidP="003D70A7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  <w:t>Прочее</w:t>
      </w:r>
    </w:p>
    <w:p w:rsidR="003D70A7" w:rsidRPr="003D70A7" w:rsidRDefault="003D70A7" w:rsidP="003D70A7">
      <w:pPr>
        <w:spacing w:before="15" w:after="0" w:line="450" w:lineRule="atLeast"/>
        <w:ind w:left="450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Вложения:</w:t>
      </w:r>
    </w:p>
    <w:p w:rsidR="003D70A7" w:rsidRPr="003D70A7" w:rsidRDefault="003D70A7" w:rsidP="003D70A7">
      <w:pPr>
        <w:numPr>
          <w:ilvl w:val="0"/>
          <w:numId w:val="2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color w:val="444444"/>
          <w:kern w:val="0"/>
          <w:sz w:val="23"/>
          <w:szCs w:val="23"/>
          <w:lang w:val="ru-KZ" w:eastAsia="ru-KZ"/>
          <w14:ligatures w14:val="none"/>
        </w:rPr>
      </w:pPr>
      <w:hyperlink r:id="rId10" w:history="1">
        <w:r w:rsidRPr="003D70A7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val="ru-KZ" w:eastAsia="ru-KZ"/>
            <w14:ligatures w14:val="none"/>
          </w:rPr>
          <w:t>ОГЛАВЛЕНИЕ</w:t>
        </w:r>
      </w:hyperlink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hyperlink r:id="rId11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ОГЛАВЛЕНИЕ</w:t>
        </w:r>
      </w:hyperlink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В тексте после слова "Глава" цифры "I - VI" заменить соответственно цифрами "1 - 6" - Законом РК от 20 декабря 2004 г. </w:t>
      </w:r>
      <w:hyperlink r:id="rId12" w:anchor="z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13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1 января 2005 г.).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</w:t>
      </w:r>
    </w:p>
    <w:p w:rsidR="003D70A7" w:rsidRPr="003D70A7" w:rsidRDefault="003D70A7" w:rsidP="003D70A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1. ОБЩИЕ ПОЛОЖЕНИЯ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0" w:name="z2"/>
      <w:bookmarkEnd w:id="0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1. Основные понятия, используемые в настоящем Законе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настоящем Законе используются следующие основные понятия: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диаспора – часть народа (этническая общность), проживающая вне страны его исторического происхождения;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1-1) аутентичный перевод текста – перевод текста на другой язык, неизменно сохраняющий смысл и содержание оригинала;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ономастика – раздел языкознания, изучающий собственные имена, историю их возникновения и преобразования;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" w:name="z78"/>
      <w:bookmarkEnd w:id="1"/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3-1) уполномоченный орган в области ономастики – центральный исполнительный орган, осуществляющий руководство и межотраслевую координацию в области ономастики;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Республиканская терминологическая комиссия – консультативно-совещательный орган при уполномоченном органе,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 </w:t>
      </w:r>
      <w:bookmarkStart w:id="2" w:name="z68"/>
      <w:bookmarkEnd w:id="2"/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7) Исключен Законом РК от 29.12.2021 </w:t>
      </w:r>
      <w:hyperlink r:id="rId13" w:anchor="z25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уполномоченный орган в сфере развития языков – центральный исполнительный орган, осуществляющий руководство и межотраслевую координацию в сфере развития языков.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1 в редакции Закона РК от 21.01.2013 </w:t>
      </w:r>
      <w:hyperlink r:id="rId14" w:anchor="z31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72-V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трех месяцев после его первого официального опубликования); с изменениями, внесенными законами РК от 30.04.2021 </w:t>
      </w:r>
      <w:hyperlink r:id="rId15" w:anchor="z23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34-VII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24.11.2021 </w:t>
      </w:r>
      <w:hyperlink r:id="rId16" w:anchor="z41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75-VII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29.12.2021 </w:t>
      </w:r>
      <w:hyperlink r:id="rId17" w:anchor="z22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18" w:anchor="z44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223-VII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" w:name="z4"/>
      <w:bookmarkEnd w:id="3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2. Предмет регулирования настоящего Закона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Настоящий Закон не регламентирует употребление языков в межличностных отношениях и в религиозных объединениях.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4" w:name="z6"/>
      <w:bookmarkEnd w:id="4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3. Законодательство Республики Казахстан о языках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с изменением, внесенным Законом РК от 29.12.2021 </w:t>
      </w:r>
      <w:hyperlink r:id="rId19" w:anchor="z26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Законодательство Республики Казахстан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Законодательство Республики Казахстан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>      Сноска. Статья 3 с изменениями, внесенными Законом РК от 29.12.2021 </w:t>
      </w:r>
      <w:hyperlink r:id="rId20" w:anchor="z26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5" w:name="z8"/>
      <w:bookmarkEnd w:id="5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4. Государственный язык Республики Казахстан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Государственным языком Республики Казахстан является казахский язык.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Правительство, иные государственные, местные представительные и исполнительные органы обязаны: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всемерно развивать государственный язык в Республике Казахстан, укреплять его международный авторитет;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оказывать помощь казахской диаспоре в сохранении и развитии родного языка.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6" w:name="z10"/>
      <w:bookmarkEnd w:id="6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5. Употребление русского языка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государственных организациях и органах местного самоуправления наравне с казахским официально употребляется русский язык.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7" w:name="z12"/>
      <w:bookmarkEnd w:id="7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6. Забота государства о языках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Государство заботится о создании условий для изучения и развития языков народа Казахстана.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местах компактного проживания национальных групп при проведении мероприятий могут быть использованы их языки.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8" w:name="z14"/>
      <w:bookmarkEnd w:id="8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7. Недопустимость препятствования функционированию языков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Республике Казахстан не допускается ущемление прав граждан по языковому признаку.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7 с изменением, внесенным Законом РК от 27 июля 2007 года </w:t>
      </w:r>
      <w:hyperlink r:id="rId21" w:anchor="z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315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(со дня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2. ЯЗЫК В ГОСУДАРСТВЕННЫХ И НЕГОСУДАРСТВЕННЫХ</w:t>
      </w:r>
      <w:r w:rsidRPr="003D70A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>ОРГАНИЗАЦИЯХ И ОРГАНАХ МЕСТНОГО САМОУПРАВЛЕНИЯ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9" w:name="z17"/>
      <w:bookmarkEnd w:id="9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8. Употребление языков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работе негосударственных организаций используются государственный и, при необходимости, другие языки.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0" w:name="z19"/>
      <w:bookmarkEnd w:id="10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9. Язык актов государственных органов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1" w:name="z21"/>
      <w:bookmarkEnd w:id="11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10. Язык ведения документации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10 с изменениями, внесенными законами РК от 05.06.2006 </w:t>
      </w:r>
      <w:hyperlink r:id="rId22" w:anchor="z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146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(порядок введения в действие см. </w:t>
      </w:r>
      <w:hyperlink r:id="rId23" w:anchor="z16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ст.2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от 24.11.2015 </w:t>
      </w:r>
      <w:hyperlink r:id="rId24" w:anchor="306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422-V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01.01.2016).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2" w:name="z23"/>
      <w:bookmarkEnd w:id="12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11. Язык ответов на обращения граждан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3" w:name="z25"/>
      <w:bookmarkEnd w:id="13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12. Язык в Вооруженных Силах и правоохранительных органах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4" w:name="z27"/>
      <w:bookmarkEnd w:id="14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13. Язык судопроизводства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5" w:name="z29"/>
      <w:bookmarkEnd w:id="15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>Статья 14. Язык производства по делам об административных правонарушениях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6" w:name="z31"/>
      <w:bookmarkEnd w:id="16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15. Язык сделок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15 с изменениями, внесенными законами РК от 05.06.2006 </w:t>
      </w:r>
      <w:hyperlink r:id="rId25" w:anchor="z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146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(порядок введения в действие см. </w:t>
      </w:r>
      <w:hyperlink r:id="rId26" w:anchor="z16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ст.2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от 24.11.2015 </w:t>
      </w:r>
      <w:hyperlink r:id="rId27" w:anchor="307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422-V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01.01.2016).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3. ЯЗЫК В ОБЛАСТИ ОБРАЗОВАНИЯ, НАУКИ, КУЛЬТУРЫ</w:t>
      </w:r>
      <w:r w:rsidRPr="003D70A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>И СРЕДСТВАХ МАССОВОЙ ИНФОРМАЦИИ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главы 3 с изменением, внесенным Законом РК от 27 июля 2007 года </w:t>
      </w:r>
      <w:hyperlink r:id="rId28" w:anchor="z0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320</w:t>
        </w:r>
      </w:hyperlink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(порядок введения в действие см. </w:t>
      </w:r>
      <w:hyperlink r:id="rId29" w:anchor="z53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ст.2</w:t>
        </w:r>
      </w:hyperlink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).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7" w:name="z34"/>
      <w:bookmarkEnd w:id="17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16. Язык в области образования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Республика Казахстан обеспечивает получение начального, основного среднего, общего среднего, технического и профессионального, </w:t>
      </w:r>
      <w:proofErr w:type="spellStart"/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послесреднего</w:t>
      </w:r>
      <w:proofErr w:type="spellEnd"/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Заголовок и статья с изменениями, внесенными Законом РК от 27 июля 2007 года </w:t>
      </w:r>
      <w:hyperlink r:id="rId30" w:anchor="z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320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(порядок введения в действие см. </w:t>
      </w:r>
      <w:hyperlink r:id="rId31" w:anchor="z53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ст.2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8" w:name="z36"/>
      <w:bookmarkEnd w:id="18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17. Язык в области науки и культуры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Культурные мероприятия проводятся на государственном и, при необходимости, на других языках.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>      Сноска. Заголовок и статья с изменениями, внесенными Законом РК от 27 июля 2007 года </w:t>
      </w:r>
      <w:hyperlink r:id="rId32" w:anchor="z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320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(порядок введения в действие см. </w:t>
      </w:r>
      <w:hyperlink r:id="rId33" w:anchor="z53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ст.2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9" w:name="z38"/>
      <w:bookmarkEnd w:id="19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18. Язык печати и средств массовой информации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Республика Казахстан обеспечивает функционирование государственного, других языков в печатных изданиях и средствах массовой информации.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18 с изменением, внесенным Законом РК от 18.01.2012 </w:t>
      </w:r>
      <w:hyperlink r:id="rId34" w:anchor="65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546-IV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тридцати календарных дней после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4. ЯЗЫК В НАИМЕНОВАНИЯХ НАСЕЛЕННЫХ ПУНКТОВ,</w:t>
      </w:r>
      <w:r w:rsidRPr="003D70A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>ИМЕНАХ СОБСТВЕННЫХ, ВИЗУАЛЬНОЙ ИНФОРМАЦИИ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0" w:name="z41"/>
      <w:bookmarkEnd w:id="20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19. Порядок использования топонимических названий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с изменением, внесенным Законом РК от 29.12.2021 </w:t>
      </w:r>
      <w:hyperlink r:id="rId35" w:anchor="z30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излагаются на государственном языке.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19 с изменениями, внесенными законами РК от 21.01.2013 </w:t>
      </w:r>
      <w:hyperlink r:id="rId36" w:anchor="32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трех месяцев после его первого официального опубликования); от 29.12.2021 </w:t>
      </w:r>
      <w:hyperlink r:id="rId37" w:anchor="z29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1" w:name="z43"/>
      <w:bookmarkEnd w:id="21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20. Написание личных имен, отчеств и фамилий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2" w:name="z45"/>
      <w:bookmarkEnd w:id="22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21. Язык реквизитов и визуальной информации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Тексты реквизитов и визуальной информации излагаются с соблюдением норм орфографии и аутентичного перевода текста.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Тексты печатей и штампов государственных органов содержат их названия на государственном языке.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Тексты печатей, штампов организаций, независимо от форм собственности, составляются на государственном и русском языках.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Бланки государственных организаций излагаются на государственном и русском языках, при необходимости также на других языках.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Бланки негосударственных организаций излагаются на государственном языке, при необходимости также на русском и (или) других языках.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Вывески государственных организаций размещаются на государственном и русском языках, при необходимости также на других языках.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Вывески негосударственных организаций размещаются на государственном языке, при необходимости также на русском и (или) других языках. Товарные знаки, охраняемые в Республике Казахстан, используемые в вывесках негосударственных организаций, излагаются в неизменном виде.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Надписи на дорожных знаках излагаются на государственном языке, если иное не предусмотрено международными договорами, ратифицированными Республикой Казахстан.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Объявления, реклама, прейскуранты, ценники, меню, указатели и другая визуальная информация размещаются на государственном языке, при необходимости также на русском и (или) других языках, если иное не предусмотрено законодательными актами Республики Казахстан.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Все тексты реквизитов и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реквизитов и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21 с изменениями, внесенными Законом РК от 29.12.2021 </w:t>
      </w:r>
      <w:hyperlink r:id="rId38" w:anchor="z33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(порядок введения в действие см. </w:t>
      </w:r>
      <w:hyperlink r:id="rId39" w:anchor="z176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ст. 2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3" w:name="z47"/>
      <w:bookmarkEnd w:id="23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22. Язык в области связи и информатизации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bookmarkStart w:id="24" w:name="z97"/>
      <w:bookmarkEnd w:id="24"/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Собственники объектов информатизации обязаны создавать и выпускать в обращение на территории Республики Казахстан объекты информатизации государственных органов и квазигосударственного сектора, предназначенные для формирования государственных электронных информационных ресурсов, выполнения государственных функций и оказания государственных услуг, на государственном, русском языках и при необходимости на других языках.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22 - в редакции Закона РК от 14.07.2022 </w:t>
      </w:r>
      <w:hyperlink r:id="rId40" w:anchor="z435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141-VII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5. ПРАВОВАЯ ЗАЩИТА ЯЗЫКОВ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5" w:name="z50"/>
      <w:bookmarkEnd w:id="25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23. Государственная защита языков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23 с изменениями, внесенными законами РК от 20.12.2004 </w:t>
      </w:r>
      <w:hyperlink r:id="rId41" w:anchor="z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13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01.01.2005); от 21.01.2013 </w:t>
      </w:r>
      <w:hyperlink r:id="rId42" w:anchor="33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трех месяцев после его первого официального опубликования); от 03.07.2013 </w:t>
      </w:r>
      <w:hyperlink r:id="rId43" w:anchor="z139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124-V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6" w:name="z52"/>
      <w:bookmarkEnd w:id="26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24. Ответственность за нарушение законодательства Республики Казахстан о языках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24 в редакции Закона РК от 21.01.2013 </w:t>
      </w:r>
      <w:hyperlink r:id="rId44" w:anchor="34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трех месяцев после его первого официального опубликования); с изменениями, внесенными Законом РК от 30.12.2020 </w:t>
      </w:r>
      <w:hyperlink r:id="rId45" w:anchor="z108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393-VI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7" w:name="z53"/>
      <w:bookmarkEnd w:id="27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24-1. Компетенция Правительства Республики Казахстан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Сноска. Статья 24-1 исключена Законом РК от 24.11.2021 </w:t>
      </w:r>
      <w:hyperlink r:id="rId46" w:anchor="z42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75-VII</w:t>
        </w:r>
      </w:hyperlink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8" w:name="z79"/>
      <w:bookmarkEnd w:id="28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24-2. Компетенция уполномоченного органа в области ономастики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9" w:name="z80"/>
      <w:bookmarkEnd w:id="29"/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Уполномоченный орган в области ономастики: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обеспечивает деятельность республиканской ономастической комиссии;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координирует деятельность ономастических комиссий;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2-1) разрабатывает и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Глава 5 дополнена статьей 24-2 в соответствии с Законом РК от 30.04.2021 </w:t>
      </w:r>
      <w:hyperlink r:id="rId47" w:anchor="z27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34-VII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с изменением, внесенным Законом РК от 24.11.2021 </w:t>
      </w:r>
      <w:hyperlink r:id="rId48" w:anchor="z43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75-VII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0" w:name="z54"/>
      <w:bookmarkEnd w:id="30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25. Компетенция уполномоченного органа в сфере развития языков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статьи 25 в редакции Закона РК от 30.04.2021 </w:t>
      </w:r>
      <w:hyperlink r:id="rId49" w:anchor="z34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34-VII</w:t>
        </w:r>
      </w:hyperlink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Уполномоченный орган в сфере развития языков: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обеспечивает реализацию единой государственной политики в сфере развития языков;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исключен Законом РК от 03.07.2013 </w:t>
      </w:r>
      <w:hyperlink r:id="rId50" w:anchor="z140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124-V</w:t>
        </w:r>
      </w:hyperlink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5-1) обеспечивает деятельность республиканской терминологической комиссии;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6) исключен Законом РК от 30.04.2021 </w:t>
      </w:r>
      <w:hyperlink r:id="rId51" w:anchor="z39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34-VII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исключен Законом РК от 29.12.2014 </w:t>
      </w:r>
      <w:hyperlink r:id="rId52" w:anchor="z1302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269-V</w:t>
        </w:r>
      </w:hyperlink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с 01.01.2015);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25 в редакции Закона РК от 20.12.2004 </w:t>
      </w:r>
      <w:hyperlink r:id="rId53" w:anchor="z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13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01.01.2005); с изменениями, внесенными законами РК от 06.01.2011 </w:t>
      </w:r>
      <w:hyperlink r:id="rId54" w:anchor="z66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378-IV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 от 05.07.2011 </w:t>
      </w:r>
      <w:hyperlink r:id="rId55" w:anchor="237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452-IV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13.10.2011); от 10.07.2012 </w:t>
      </w:r>
      <w:hyperlink r:id="rId56" w:anchor="z179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36-V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 от 21.01.2013 </w:t>
      </w:r>
      <w:hyperlink r:id="rId57" w:anchor="36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трех месяцев после его первого официального опубликования); от 03.07.2013 </w:t>
      </w:r>
      <w:hyperlink r:id="rId58" w:anchor="z14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124-V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 от 29.12.2014 </w:t>
      </w:r>
      <w:hyperlink r:id="rId59" w:anchor="1302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269-V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01.01.2015); от 30.04.2021 </w:t>
      </w:r>
      <w:hyperlink r:id="rId60" w:anchor="z33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34-VII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1" w:name="z61"/>
      <w:bookmarkEnd w:id="31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25-1. Ономастические комиссии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– в редакции Закона РК от 24.11.2021 </w:t>
      </w:r>
      <w:hyperlink r:id="rId61" w:anchor="z46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75-VII</w:t>
        </w:r>
      </w:hyperlink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При уполномоченном органе образуется Республиканская ономастическая комиссия, при местных исполнительных органах областей, городов республиканского значения, столицы образуются соответственно ономастические комиссии областей, городов республиканского значения, столицы.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1-1. К компетенции Республиканской ономастической комиссии относятся: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разработка рекомендаций и предложений по вопросам ономастики;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К компетенции областных ономастических комиссий относятся: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Глава 5 дополнена статьей 25-1 в соответствии с Законом РК от 20.12.2004 </w:t>
      </w:r>
      <w:hyperlink r:id="rId62" w:anchor="z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13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01.01.2005); в редакции Закона РК от 21.01.2013 </w:t>
      </w:r>
      <w:hyperlink r:id="rId63" w:anchor="41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трех месяцев после его первого официального опубликования); с изменениями, внесенными законами РК от 24.11.2021 </w:t>
      </w:r>
      <w:hyperlink r:id="rId64" w:anchor="z45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75-VII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65" w:anchor="z442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223-VII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2" w:name="z62"/>
      <w:bookmarkEnd w:id="32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25-2. Компетенция местного исполнительного органа области, города республиканского значения, столицы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статьи 25-2 с изменением, внесенным Законом РК от 21.01.2013 </w:t>
      </w:r>
      <w:hyperlink r:id="rId66" w:anchor="43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72-V</w:t>
        </w:r>
      </w:hyperlink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трех месяцев после его первого официального опубликования).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Местный исполнительный орган области, города республиканского значения, столицы: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исключен Законом РК от 03.07.2013 </w:t>
      </w:r>
      <w:hyperlink r:id="rId67" w:anchor="z141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124-V</w:t>
        </w:r>
      </w:hyperlink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>      2-1) исключен Законом РК от 24.05.2018 </w:t>
      </w:r>
      <w:hyperlink r:id="rId68" w:anchor="z1479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156-VI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3-1) исключен Законом РК от 29.10.2015 </w:t>
      </w:r>
      <w:hyperlink r:id="rId69" w:anchor="z132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376-V</w:t>
        </w:r>
      </w:hyperlink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с 01.01.2016).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осуществляет комплекс мер областного значения, направленных на развитие государственного и других языков;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Закон дополнен статьей 25-2 в соответствии с Законом РК от 20.12.2004 </w:t>
      </w:r>
      <w:hyperlink r:id="rId70" w:anchor="z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13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01.01.2005); с изменениями, внесенными законами РК от 05.07.2011 </w:t>
      </w:r>
      <w:hyperlink r:id="rId71" w:anchor="z238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452-IV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13.10.2011); от 21.01.2013 </w:t>
      </w:r>
      <w:hyperlink r:id="rId72" w:anchor="42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трех месяцев после его первого официального опубликования); от 03.07.2013 </w:t>
      </w:r>
      <w:hyperlink r:id="rId73" w:anchor="z141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124-V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 от 29.10.2015 </w:t>
      </w:r>
      <w:hyperlink r:id="rId74" w:anchor="132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376-V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01.01.2016); от 24.05.2018 </w:t>
      </w:r>
      <w:hyperlink r:id="rId75" w:anchor="z1479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156-VI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3" w:name="z63"/>
      <w:bookmarkEnd w:id="33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25-3. Компетенция местного исполнительного органа района (города областного значения)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Местный исполнительный орган района (города областного значения):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исключен Законом РК от 03.07.2013 </w:t>
      </w:r>
      <w:hyperlink r:id="rId76" w:anchor="z142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124-V</w:t>
        </w:r>
      </w:hyperlink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проводит мероприятия районного (города областного значения) уровня, направленные на развитие государственного и других языков;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Закон дополнен статьей 25-3 в соответствии с Законом РК от 20.12.2004 </w:t>
      </w:r>
      <w:hyperlink r:id="rId77" w:anchor="z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13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01.01.2005); с изменениями, внесенными законами РК от 05.07.2011 </w:t>
      </w:r>
      <w:hyperlink r:id="rId78" w:anchor="239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452-IV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13.10.2011); от 21.01.2013 </w:t>
      </w:r>
      <w:hyperlink r:id="rId79" w:anchor="48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72-V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трех месяцев после его первого официального опубликования); от 03.07.2013 </w:t>
      </w:r>
      <w:hyperlink r:id="rId80" w:anchor="142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bdr w:val="none" w:sz="0" w:space="0" w:color="auto" w:frame="1"/>
            <w:lang w:val="ru-KZ" w:eastAsia="ru-KZ"/>
            <w14:ligatures w14:val="none"/>
          </w:rPr>
          <w:t>№ 124-V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(вводится в действие по истечении десяти календарных дней после его первого официального </w:t>
      </w: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>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4" w:name="z55"/>
      <w:bookmarkEnd w:id="34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25-4. Государственный контроль за соблюдением законодательства Республики Казахстан о языках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Государственный контроль за соблюдением законодательства Республики Казахстан о языках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Закон дополнен статьей 25-4 в соответствии с Законом РК от 06.01.2011 </w:t>
      </w:r>
      <w:hyperlink r:id="rId81" w:anchor="z67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378-IV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 в редакции Закона РК от 24.05.2018 </w:t>
      </w:r>
      <w:hyperlink r:id="rId82" w:anchor="z148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156-VI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5" w:name="z76"/>
      <w:bookmarkEnd w:id="35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25-5. Критерии ономастической работы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учет исторических, географических, природных и культурных особенностей;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соответствие нормам литературного языка и орфографии;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Глава 5 дополнена статьей 25-5 в соответствии с Законом РК от 21.01.2013 </w:t>
      </w:r>
      <w:hyperlink r:id="rId83" w:anchor="z5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72-V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трех месяцев после его первого официального опубликования); с изменениями, внесенными законами РК от 05.05.2017 </w:t>
      </w:r>
      <w:hyperlink r:id="rId84" w:anchor="z20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60-VI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26.12.2019 </w:t>
      </w:r>
      <w:hyperlink r:id="rId85" w:anchor="z39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289-VІ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29.12.2021 </w:t>
      </w:r>
      <w:hyperlink r:id="rId86" w:anchor="z44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94-VII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6" w:name="z56"/>
      <w:bookmarkEnd w:id="36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26. Обеспечение исполнения настоящего Закона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Сноска. Статья 26 исключена Законом РК от 20.12.2004 </w:t>
      </w:r>
      <w:hyperlink r:id="rId87" w:anchor="z53" w:history="1">
        <w:r w:rsidRPr="003D70A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13</w:t>
        </w:r>
      </w:hyperlink>
      <w:r w:rsidRPr="003D70A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с 01.01.2005).</w:t>
      </w:r>
    </w:p>
    <w:p w:rsidR="003D70A7" w:rsidRPr="003D70A7" w:rsidRDefault="003D70A7" w:rsidP="003D70A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6. ИСПОЛЬЗОВАНИЕ ЯЗЫКОВ В ОТНОШЕНИЯХ С ЗАРУБЕЖНЫМИ СТРАНАМИ И МЕЖДУНАРОДНЫМИ ОРГАНИЗАЦИЯМИ</w:t>
      </w:r>
    </w:p>
    <w:p w:rsidR="003D70A7" w:rsidRPr="003D70A7" w:rsidRDefault="003D70A7" w:rsidP="003D70A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7" w:name="z59"/>
      <w:bookmarkEnd w:id="37"/>
      <w:r w:rsidRPr="003D70A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27. Язык в международной деятельности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 w:rsidR="003D70A7" w:rsidRPr="003D70A7" w:rsidRDefault="003D70A7" w:rsidP="003D70A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 w:rsidR="003D70A7" w:rsidRPr="003D70A7" w:rsidRDefault="003D70A7" w:rsidP="003D70A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27 с изменениями, внесенными Законом РК от 30.01.2014 </w:t>
      </w:r>
      <w:hyperlink r:id="rId88" w:anchor="z3" w:history="1">
        <w:r w:rsidRPr="003D70A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168-V</w:t>
        </w:r>
      </w:hyperlink>
      <w:r w:rsidRPr="003D70A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D70A7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D70A7" w:rsidRPr="003D70A7" w:rsidTr="003D70A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70A7" w:rsidRPr="003D70A7" w:rsidRDefault="003D70A7" w:rsidP="003D7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D70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    </w:t>
            </w:r>
          </w:p>
        </w:tc>
      </w:tr>
      <w:tr w:rsidR="003D70A7" w:rsidRPr="003D70A7" w:rsidTr="003D70A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70A7" w:rsidRPr="003D70A7" w:rsidRDefault="003D70A7" w:rsidP="003D7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D70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     Президент</w:t>
            </w:r>
            <w:r w:rsidRPr="003D70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br/>
              <w:t>Республики Казахстан</w:t>
            </w:r>
          </w:p>
        </w:tc>
      </w:tr>
    </w:tbl>
    <w:p w:rsidR="00000000" w:rsidRDefault="00000000"/>
    <w:sectPr w:rsidR="00B2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7D95"/>
    <w:multiLevelType w:val="multilevel"/>
    <w:tmpl w:val="394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8028D"/>
    <w:multiLevelType w:val="multilevel"/>
    <w:tmpl w:val="083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901097">
    <w:abstractNumId w:val="0"/>
  </w:num>
  <w:num w:numId="2" w16cid:durableId="137573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A7"/>
    <w:rsid w:val="00041718"/>
    <w:rsid w:val="003D70A7"/>
    <w:rsid w:val="004749CE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227B9-8F55-40BB-9E23-802F7E90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3D7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0A7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3D70A7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3D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selected">
    <w:name w:val="selected"/>
    <w:basedOn w:val="a"/>
    <w:rsid w:val="003D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3D70A7"/>
    <w:rPr>
      <w:color w:val="0000FF"/>
      <w:u w:val="single"/>
    </w:rPr>
  </w:style>
  <w:style w:type="paragraph" w:customStyle="1" w:styleId="inmobilehidden">
    <w:name w:val="in_mobile_hidden"/>
    <w:basedOn w:val="a"/>
    <w:rsid w:val="003D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note">
    <w:name w:val="note"/>
    <w:basedOn w:val="a0"/>
    <w:rsid w:val="003D70A7"/>
  </w:style>
  <w:style w:type="paragraph" w:customStyle="1" w:styleId="note1">
    <w:name w:val="note1"/>
    <w:basedOn w:val="a"/>
    <w:rsid w:val="003D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Z060000146_" TargetMode="External"/><Relationship Id="rId21" Type="http://schemas.openxmlformats.org/officeDocument/2006/relationships/hyperlink" Target="https://adilet.zan.kz/rus/docs/Z070000315_" TargetMode="External"/><Relationship Id="rId42" Type="http://schemas.openxmlformats.org/officeDocument/2006/relationships/hyperlink" Target="https://adilet.zan.kz/rus/docs/Z1300000072" TargetMode="External"/><Relationship Id="rId47" Type="http://schemas.openxmlformats.org/officeDocument/2006/relationships/hyperlink" Target="https://adilet.zan.kz/rus/docs/Z2100000034" TargetMode="External"/><Relationship Id="rId63" Type="http://schemas.openxmlformats.org/officeDocument/2006/relationships/hyperlink" Target="https://adilet.zan.kz/rus/docs/Z1300000072" TargetMode="External"/><Relationship Id="rId68" Type="http://schemas.openxmlformats.org/officeDocument/2006/relationships/hyperlink" Target="https://adilet.zan.kz/rus/docs/Z1800000156" TargetMode="External"/><Relationship Id="rId84" Type="http://schemas.openxmlformats.org/officeDocument/2006/relationships/hyperlink" Target="https://adilet.zan.kz/rus/docs/Z1700000060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adilet.zan.kz/rus/docs/Z2100000075" TargetMode="External"/><Relationship Id="rId11" Type="http://schemas.openxmlformats.org/officeDocument/2006/relationships/hyperlink" Target="https://adilet.zan.kz/rus/docs/Z970000151_/z970151.htm" TargetMode="External"/><Relationship Id="rId32" Type="http://schemas.openxmlformats.org/officeDocument/2006/relationships/hyperlink" Target="https://adilet.zan.kz/rus/docs/Z070000320_" TargetMode="External"/><Relationship Id="rId37" Type="http://schemas.openxmlformats.org/officeDocument/2006/relationships/hyperlink" Target="https://adilet.zan.kz/rus/docs/Z2100000094" TargetMode="External"/><Relationship Id="rId53" Type="http://schemas.openxmlformats.org/officeDocument/2006/relationships/hyperlink" Target="https://adilet.zan.kz/rus/docs/Z040000013_" TargetMode="External"/><Relationship Id="rId58" Type="http://schemas.openxmlformats.org/officeDocument/2006/relationships/hyperlink" Target="https://adilet.zan.kz/rus/docs/Z1300000124" TargetMode="External"/><Relationship Id="rId74" Type="http://schemas.openxmlformats.org/officeDocument/2006/relationships/hyperlink" Target="https://adilet.zan.kz/rus/docs/Z1500000376" TargetMode="External"/><Relationship Id="rId79" Type="http://schemas.openxmlformats.org/officeDocument/2006/relationships/hyperlink" Target="https://adilet.zan.kz/rus/docs/Z1300000072" TargetMode="External"/><Relationship Id="rId5" Type="http://schemas.openxmlformats.org/officeDocument/2006/relationships/hyperlink" Target="https://adilet.zan.kz/rus/docs/Z970000151_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adilet.zan.kz/rus/docs/Z1300000072" TargetMode="External"/><Relationship Id="rId22" Type="http://schemas.openxmlformats.org/officeDocument/2006/relationships/hyperlink" Target="https://adilet.zan.kz/rus/docs/Z060000146_" TargetMode="External"/><Relationship Id="rId27" Type="http://schemas.openxmlformats.org/officeDocument/2006/relationships/hyperlink" Target="https://adilet.zan.kz/rus/docs/Z1500000422" TargetMode="External"/><Relationship Id="rId30" Type="http://schemas.openxmlformats.org/officeDocument/2006/relationships/hyperlink" Target="https://adilet.zan.kz/rus/docs/Z070000320_" TargetMode="External"/><Relationship Id="rId35" Type="http://schemas.openxmlformats.org/officeDocument/2006/relationships/hyperlink" Target="https://adilet.zan.kz/rus/docs/Z2100000094" TargetMode="External"/><Relationship Id="rId43" Type="http://schemas.openxmlformats.org/officeDocument/2006/relationships/hyperlink" Target="https://adilet.zan.kz/rus/docs/Z1300000124" TargetMode="External"/><Relationship Id="rId48" Type="http://schemas.openxmlformats.org/officeDocument/2006/relationships/hyperlink" Target="https://adilet.zan.kz/rus/docs/Z2100000075" TargetMode="External"/><Relationship Id="rId56" Type="http://schemas.openxmlformats.org/officeDocument/2006/relationships/hyperlink" Target="https://adilet.zan.kz/rus/docs/Z1200000036" TargetMode="External"/><Relationship Id="rId64" Type="http://schemas.openxmlformats.org/officeDocument/2006/relationships/hyperlink" Target="https://adilet.zan.kz/rus/docs/Z2100000075" TargetMode="External"/><Relationship Id="rId69" Type="http://schemas.openxmlformats.org/officeDocument/2006/relationships/hyperlink" Target="https://adilet.zan.kz/rus/docs/Z1500000376" TargetMode="External"/><Relationship Id="rId77" Type="http://schemas.openxmlformats.org/officeDocument/2006/relationships/hyperlink" Target="https://adilet.zan.kz/rus/docs/Z040000013_" TargetMode="External"/><Relationship Id="rId8" Type="http://schemas.openxmlformats.org/officeDocument/2006/relationships/hyperlink" Target="https://adilet.zan.kz/rus/docs/Z970000151_/links" TargetMode="External"/><Relationship Id="rId51" Type="http://schemas.openxmlformats.org/officeDocument/2006/relationships/hyperlink" Target="https://adilet.zan.kz/rus/docs/Z2100000034" TargetMode="External"/><Relationship Id="rId72" Type="http://schemas.openxmlformats.org/officeDocument/2006/relationships/hyperlink" Target="https://adilet.zan.kz/rus/docs/Z1300000072" TargetMode="External"/><Relationship Id="rId80" Type="http://schemas.openxmlformats.org/officeDocument/2006/relationships/hyperlink" Target="https://adilet.zan.kz/rus/docs/Z1300000124" TargetMode="External"/><Relationship Id="rId85" Type="http://schemas.openxmlformats.org/officeDocument/2006/relationships/hyperlink" Target="https://adilet.zan.kz/rus/docs/Z19000002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Z040000013_" TargetMode="External"/><Relationship Id="rId17" Type="http://schemas.openxmlformats.org/officeDocument/2006/relationships/hyperlink" Target="https://adilet.zan.kz/rus/docs/Z2100000094" TargetMode="External"/><Relationship Id="rId25" Type="http://schemas.openxmlformats.org/officeDocument/2006/relationships/hyperlink" Target="https://adilet.zan.kz/rus/docs/Z060000146_" TargetMode="External"/><Relationship Id="rId33" Type="http://schemas.openxmlformats.org/officeDocument/2006/relationships/hyperlink" Target="https://adilet.zan.kz/rus/docs/Z070000320_" TargetMode="External"/><Relationship Id="rId38" Type="http://schemas.openxmlformats.org/officeDocument/2006/relationships/hyperlink" Target="https://adilet.zan.kz/rus/docs/Z2100000094" TargetMode="External"/><Relationship Id="rId46" Type="http://schemas.openxmlformats.org/officeDocument/2006/relationships/hyperlink" Target="https://adilet.zan.kz/rus/docs/Z2100000075" TargetMode="External"/><Relationship Id="rId59" Type="http://schemas.openxmlformats.org/officeDocument/2006/relationships/hyperlink" Target="https://adilet.zan.kz/rus/docs/Z1400000269" TargetMode="External"/><Relationship Id="rId67" Type="http://schemas.openxmlformats.org/officeDocument/2006/relationships/hyperlink" Target="https://adilet.zan.kz/rus/docs/Z1300000124" TargetMode="External"/><Relationship Id="rId20" Type="http://schemas.openxmlformats.org/officeDocument/2006/relationships/hyperlink" Target="https://adilet.zan.kz/rus/docs/Z2100000094" TargetMode="External"/><Relationship Id="rId41" Type="http://schemas.openxmlformats.org/officeDocument/2006/relationships/hyperlink" Target="https://adilet.zan.kz/rus/docs/Z040000013_" TargetMode="External"/><Relationship Id="rId54" Type="http://schemas.openxmlformats.org/officeDocument/2006/relationships/hyperlink" Target="https://adilet.zan.kz/rus/docs/Z1100000378" TargetMode="External"/><Relationship Id="rId62" Type="http://schemas.openxmlformats.org/officeDocument/2006/relationships/hyperlink" Target="https://adilet.zan.kz/rus/docs/Z040000013_" TargetMode="External"/><Relationship Id="rId70" Type="http://schemas.openxmlformats.org/officeDocument/2006/relationships/hyperlink" Target="https://adilet.zan.kz/rus/docs/Z040000013_" TargetMode="External"/><Relationship Id="rId75" Type="http://schemas.openxmlformats.org/officeDocument/2006/relationships/hyperlink" Target="https://adilet.zan.kz/rus/docs/Z1800000156" TargetMode="External"/><Relationship Id="rId83" Type="http://schemas.openxmlformats.org/officeDocument/2006/relationships/hyperlink" Target="https://adilet.zan.kz/rus/docs/Z1300000072" TargetMode="External"/><Relationship Id="rId88" Type="http://schemas.openxmlformats.org/officeDocument/2006/relationships/hyperlink" Target="https://adilet.zan.kz/rus/docs/Z14000001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970000151_/info" TargetMode="External"/><Relationship Id="rId15" Type="http://schemas.openxmlformats.org/officeDocument/2006/relationships/hyperlink" Target="https://adilet.zan.kz/rus/docs/Z2100000034" TargetMode="External"/><Relationship Id="rId23" Type="http://schemas.openxmlformats.org/officeDocument/2006/relationships/hyperlink" Target="https://adilet.zan.kz/rus/docs/Z060000146_" TargetMode="External"/><Relationship Id="rId28" Type="http://schemas.openxmlformats.org/officeDocument/2006/relationships/hyperlink" Target="https://adilet.zan.kz/rus/docs/Z070000320_" TargetMode="External"/><Relationship Id="rId36" Type="http://schemas.openxmlformats.org/officeDocument/2006/relationships/hyperlink" Target="https://adilet.zan.kz/rus/docs/Z1300000072" TargetMode="External"/><Relationship Id="rId49" Type="http://schemas.openxmlformats.org/officeDocument/2006/relationships/hyperlink" Target="https://adilet.zan.kz/rus/docs/Z2100000034" TargetMode="External"/><Relationship Id="rId57" Type="http://schemas.openxmlformats.org/officeDocument/2006/relationships/hyperlink" Target="https://adilet.zan.kz/rus/docs/Z1300000072" TargetMode="External"/><Relationship Id="rId10" Type="http://schemas.openxmlformats.org/officeDocument/2006/relationships/hyperlink" Target="https://adilet.zan.kz/rus/docs/Z970000151_/z970151.htm" TargetMode="External"/><Relationship Id="rId31" Type="http://schemas.openxmlformats.org/officeDocument/2006/relationships/hyperlink" Target="https://adilet.zan.kz/rus/docs/Z070000320_" TargetMode="External"/><Relationship Id="rId44" Type="http://schemas.openxmlformats.org/officeDocument/2006/relationships/hyperlink" Target="https://adilet.zan.kz/rus/docs/Z1300000072" TargetMode="External"/><Relationship Id="rId52" Type="http://schemas.openxmlformats.org/officeDocument/2006/relationships/hyperlink" Target="https://adilet.zan.kz/rus/docs/Z1400000269" TargetMode="External"/><Relationship Id="rId60" Type="http://schemas.openxmlformats.org/officeDocument/2006/relationships/hyperlink" Target="https://adilet.zan.kz/rus/docs/Z2100000034" TargetMode="External"/><Relationship Id="rId65" Type="http://schemas.openxmlformats.org/officeDocument/2006/relationships/hyperlink" Target="https://adilet.zan.kz/rus/docs/Z2300000223" TargetMode="External"/><Relationship Id="rId73" Type="http://schemas.openxmlformats.org/officeDocument/2006/relationships/hyperlink" Target="https://adilet.zan.kz/rus/docs/Z1300000124" TargetMode="External"/><Relationship Id="rId78" Type="http://schemas.openxmlformats.org/officeDocument/2006/relationships/hyperlink" Target="https://adilet.zan.kz/rus/docs/Z1100000452" TargetMode="External"/><Relationship Id="rId81" Type="http://schemas.openxmlformats.org/officeDocument/2006/relationships/hyperlink" Target="https://adilet.zan.kz/rus/docs/Z1100000378" TargetMode="External"/><Relationship Id="rId86" Type="http://schemas.openxmlformats.org/officeDocument/2006/relationships/hyperlink" Target="https://adilet.zan.kz/rus/docs/Z2100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970000151_/download" TargetMode="External"/><Relationship Id="rId13" Type="http://schemas.openxmlformats.org/officeDocument/2006/relationships/hyperlink" Target="https://adilet.zan.kz/rus/docs/Z2100000094" TargetMode="External"/><Relationship Id="rId18" Type="http://schemas.openxmlformats.org/officeDocument/2006/relationships/hyperlink" Target="https://adilet.zan.kz/rus/docs/Z2300000223" TargetMode="External"/><Relationship Id="rId39" Type="http://schemas.openxmlformats.org/officeDocument/2006/relationships/hyperlink" Target="https://adilet.zan.kz/rus/docs/Z2100000094" TargetMode="External"/><Relationship Id="rId34" Type="http://schemas.openxmlformats.org/officeDocument/2006/relationships/hyperlink" Target="https://adilet.zan.kz/rus/docs/Z1200000546" TargetMode="External"/><Relationship Id="rId50" Type="http://schemas.openxmlformats.org/officeDocument/2006/relationships/hyperlink" Target="https://adilet.zan.kz/rus/docs/Z1300000124" TargetMode="External"/><Relationship Id="rId55" Type="http://schemas.openxmlformats.org/officeDocument/2006/relationships/hyperlink" Target="https://adilet.zan.kz/rus/docs/Z1100000452" TargetMode="External"/><Relationship Id="rId76" Type="http://schemas.openxmlformats.org/officeDocument/2006/relationships/hyperlink" Target="https://adilet.zan.kz/rus/docs/Z1300000124" TargetMode="External"/><Relationship Id="rId7" Type="http://schemas.openxmlformats.org/officeDocument/2006/relationships/hyperlink" Target="https://adilet.zan.kz/rus/docs/Z970000151_/history" TargetMode="External"/><Relationship Id="rId71" Type="http://schemas.openxmlformats.org/officeDocument/2006/relationships/hyperlink" Target="https://adilet.zan.kz/rus/docs/Z1100000452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rus/docs/Z070000320_" TargetMode="External"/><Relationship Id="rId24" Type="http://schemas.openxmlformats.org/officeDocument/2006/relationships/hyperlink" Target="https://adilet.zan.kz/rus/docs/Z1500000422" TargetMode="External"/><Relationship Id="rId40" Type="http://schemas.openxmlformats.org/officeDocument/2006/relationships/hyperlink" Target="https://adilet.zan.kz/rus/docs/Z2200000141" TargetMode="External"/><Relationship Id="rId45" Type="http://schemas.openxmlformats.org/officeDocument/2006/relationships/hyperlink" Target="https://adilet.zan.kz/rus/docs/Z2000000393" TargetMode="External"/><Relationship Id="rId66" Type="http://schemas.openxmlformats.org/officeDocument/2006/relationships/hyperlink" Target="https://adilet.zan.kz/rus/docs/Z1300000072" TargetMode="External"/><Relationship Id="rId87" Type="http://schemas.openxmlformats.org/officeDocument/2006/relationships/hyperlink" Target="https://adilet.zan.kz/rus/docs/Z040000013_" TargetMode="External"/><Relationship Id="rId61" Type="http://schemas.openxmlformats.org/officeDocument/2006/relationships/hyperlink" Target="https://adilet.zan.kz/rus/docs/Z2100000075" TargetMode="External"/><Relationship Id="rId82" Type="http://schemas.openxmlformats.org/officeDocument/2006/relationships/hyperlink" Target="https://adilet.zan.kz/rus/docs/Z1800000156" TargetMode="External"/><Relationship Id="rId19" Type="http://schemas.openxmlformats.org/officeDocument/2006/relationships/hyperlink" Target="https://adilet.zan.kz/rus/docs/Z21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5866</Words>
  <Characters>33441</Characters>
  <Application>Microsoft Office Word</Application>
  <DocSecurity>0</DocSecurity>
  <Lines>278</Lines>
  <Paragraphs>78</Paragraphs>
  <ScaleCrop>false</ScaleCrop>
  <Company/>
  <LinksUpToDate>false</LinksUpToDate>
  <CharactersWithSpaces>39229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2023-12-17T09:20:00Z</dcterms:created>
  <dcterms:modified xsi:type="dcterms:W3CDTF">2023-12-17T09:21:00Z</dcterms:modified>
</cp:coreProperties>
</file>