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9855"/>
      </w:tblGrid>
      <w:tr w:rsidR="006E7E08" w:rsidRPr="008B43CF" w:rsidTr="00B07361">
        <w:tc>
          <w:tcPr>
            <w:tcW w:w="9855" w:type="dxa"/>
          </w:tcPr>
          <w:p w:rsidR="006E7E08" w:rsidRPr="00B07361" w:rsidRDefault="006E7E08" w:rsidP="003407CC">
            <w:pPr>
              <w:spacing w:after="0" w:line="240" w:lineRule="auto"/>
              <w:jc w:val="right"/>
              <w:outlineLvl w:val="2"/>
              <w:rPr>
                <w:rFonts w:ascii="Times New Roman" w:hAnsi="Times New Roman"/>
                <w:bCs/>
                <w:color w:val="0C0000"/>
                <w:sz w:val="24"/>
                <w:szCs w:val="28"/>
                <w:lang w:eastAsia="ru-RU"/>
              </w:rPr>
            </w:pPr>
          </w:p>
        </w:tc>
      </w:tr>
    </w:tbl>
    <w:p w:rsidR="00CF3E35" w:rsidRDefault="00CF3E35" w:rsidP="00CF3E35">
      <w:pPr>
        <w:spacing w:after="0" w:line="240" w:lineRule="auto"/>
        <w:rPr>
          <w:rFonts w:ascii="Arial" w:hAnsi="Arial" w:cs="Arial"/>
          <w:b/>
          <w:sz w:val="28"/>
          <w:szCs w:val="28"/>
          <w:lang w:val="kk-KZ" w:eastAsia="ru-RU"/>
        </w:rPr>
      </w:pPr>
      <w:bookmarkStart w:id="0" w:name="_GoBack"/>
    </w:p>
    <w:p w:rsidR="00CF3E35" w:rsidRDefault="00CF3E35" w:rsidP="00CF3E35">
      <w:pPr>
        <w:spacing w:after="0" w:line="240" w:lineRule="auto"/>
        <w:ind w:firstLine="709"/>
        <w:jc w:val="center"/>
        <w:rPr>
          <w:rFonts w:ascii="Arial" w:hAnsi="Arial" w:cs="Arial"/>
          <w:b/>
          <w:sz w:val="28"/>
          <w:szCs w:val="28"/>
          <w:lang w:val="kk-KZ" w:eastAsia="ru-RU"/>
        </w:rPr>
      </w:pPr>
      <w:r>
        <w:rPr>
          <w:rFonts w:ascii="Arial" w:hAnsi="Arial" w:cs="Arial"/>
          <w:b/>
          <w:sz w:val="28"/>
          <w:szCs w:val="28"/>
          <w:lang w:val="kk-KZ" w:eastAsia="ru-RU"/>
        </w:rPr>
        <w:t>А</w:t>
      </w:r>
      <w:r w:rsidRPr="00AB4AF2">
        <w:rPr>
          <w:rFonts w:ascii="Arial" w:hAnsi="Arial" w:cs="Arial"/>
          <w:b/>
          <w:sz w:val="28"/>
          <w:szCs w:val="28"/>
          <w:lang w:val="kk-KZ" w:eastAsia="ru-RU"/>
        </w:rPr>
        <w:t xml:space="preserve">уа райының нашарлауы </w:t>
      </w:r>
      <w:r>
        <w:rPr>
          <w:rFonts w:ascii="Arial" w:hAnsi="Arial" w:cs="Arial"/>
          <w:b/>
          <w:sz w:val="28"/>
          <w:szCs w:val="28"/>
          <w:lang w:val="kk-KZ" w:eastAsia="ru-RU"/>
        </w:rPr>
        <w:t>туралы</w:t>
      </w:r>
    </w:p>
    <w:p w:rsidR="00CF3E35" w:rsidRDefault="00CF3E35" w:rsidP="00CF3E35">
      <w:pPr>
        <w:spacing w:after="0" w:line="240" w:lineRule="auto"/>
        <w:ind w:firstLine="709"/>
        <w:jc w:val="center"/>
        <w:rPr>
          <w:rFonts w:ascii="Arial" w:hAnsi="Arial" w:cs="Arial"/>
          <w:b/>
          <w:sz w:val="28"/>
          <w:szCs w:val="28"/>
          <w:lang w:val="kk-KZ" w:eastAsia="ru-RU"/>
        </w:rPr>
      </w:pPr>
      <w:r>
        <w:rPr>
          <w:rFonts w:ascii="Arial" w:hAnsi="Arial" w:cs="Arial"/>
          <w:b/>
          <w:sz w:val="28"/>
          <w:szCs w:val="28"/>
          <w:lang w:val="kk-KZ" w:eastAsia="ru-RU"/>
        </w:rPr>
        <w:t>«Д</w:t>
      </w:r>
      <w:r w:rsidRPr="00AB4AF2">
        <w:rPr>
          <w:rFonts w:ascii="Arial" w:hAnsi="Arial" w:cs="Arial"/>
          <w:b/>
          <w:sz w:val="28"/>
          <w:szCs w:val="28"/>
          <w:lang w:val="kk-KZ" w:eastAsia="ru-RU"/>
        </w:rPr>
        <w:t>ауылды ескертулерді</w:t>
      </w:r>
      <w:r>
        <w:rPr>
          <w:rFonts w:ascii="Arial" w:hAnsi="Arial" w:cs="Arial"/>
          <w:b/>
          <w:sz w:val="28"/>
          <w:szCs w:val="28"/>
          <w:lang w:val="kk-KZ" w:eastAsia="ru-RU"/>
        </w:rPr>
        <w:t>»</w:t>
      </w:r>
      <w:r w:rsidRPr="00AB4AF2">
        <w:rPr>
          <w:rFonts w:ascii="Arial" w:hAnsi="Arial" w:cs="Arial"/>
          <w:b/>
          <w:sz w:val="28"/>
          <w:szCs w:val="28"/>
          <w:lang w:val="kk-KZ" w:eastAsia="ru-RU"/>
        </w:rPr>
        <w:t xml:space="preserve"> алған кезде </w:t>
      </w:r>
    </w:p>
    <w:p w:rsidR="008D13C6" w:rsidRPr="00AB4AF2" w:rsidRDefault="00CF3E35" w:rsidP="008D13C6">
      <w:pPr>
        <w:spacing w:after="0" w:line="240" w:lineRule="auto"/>
        <w:ind w:firstLine="709"/>
        <w:jc w:val="center"/>
        <w:rPr>
          <w:rFonts w:ascii="Arial" w:hAnsi="Arial" w:cs="Arial"/>
          <w:b/>
          <w:sz w:val="28"/>
          <w:szCs w:val="28"/>
          <w:lang w:val="kk-KZ" w:eastAsia="ru-RU"/>
        </w:rPr>
      </w:pPr>
      <w:r>
        <w:rPr>
          <w:rFonts w:ascii="Arial" w:hAnsi="Arial" w:cs="Arial"/>
          <w:b/>
          <w:sz w:val="28"/>
          <w:szCs w:val="28"/>
          <w:lang w:val="kk-KZ" w:eastAsia="ru-RU"/>
        </w:rPr>
        <w:t>ұ</w:t>
      </w:r>
      <w:r w:rsidR="008D13C6" w:rsidRPr="00AB4AF2">
        <w:rPr>
          <w:rFonts w:ascii="Arial" w:hAnsi="Arial" w:cs="Arial"/>
          <w:b/>
          <w:sz w:val="28"/>
          <w:szCs w:val="28"/>
          <w:lang w:val="kk-KZ" w:eastAsia="ru-RU"/>
        </w:rPr>
        <w:t>сынылатын қауіпсіздік шаралары</w:t>
      </w:r>
    </w:p>
    <w:p w:rsidR="006E7E08" w:rsidRPr="00AB4AF2" w:rsidRDefault="008D13C6" w:rsidP="00CF3E35">
      <w:pPr>
        <w:spacing w:after="0" w:line="240" w:lineRule="auto"/>
        <w:ind w:firstLine="709"/>
        <w:jc w:val="center"/>
        <w:rPr>
          <w:rFonts w:ascii="Arial" w:hAnsi="Arial" w:cs="Arial"/>
          <w:b/>
          <w:sz w:val="28"/>
          <w:szCs w:val="28"/>
          <w:lang w:val="kk-KZ" w:eastAsia="ru-RU"/>
        </w:rPr>
      </w:pPr>
      <w:r w:rsidRPr="00AB4AF2">
        <w:rPr>
          <w:rFonts w:ascii="Arial" w:hAnsi="Arial" w:cs="Arial"/>
          <w:b/>
          <w:sz w:val="28"/>
          <w:szCs w:val="28"/>
          <w:lang w:val="kk-KZ" w:eastAsia="ru-RU"/>
        </w:rPr>
        <w:t>(қатты жел):</w:t>
      </w:r>
    </w:p>
    <w:p w:rsidR="008D13C6" w:rsidRPr="00AB4AF2" w:rsidRDefault="008D13C6" w:rsidP="008D13C6">
      <w:pPr>
        <w:spacing w:after="0" w:line="240" w:lineRule="auto"/>
        <w:ind w:firstLine="709"/>
        <w:jc w:val="center"/>
        <w:rPr>
          <w:rFonts w:ascii="Arial" w:hAnsi="Arial" w:cs="Arial"/>
          <w:b/>
          <w:sz w:val="28"/>
          <w:szCs w:val="28"/>
          <w:lang w:val="kk-KZ" w:eastAsia="ru-RU"/>
        </w:rPr>
      </w:pPr>
    </w:p>
    <w:p w:rsidR="008D13C6" w:rsidRPr="00CF3E35" w:rsidRDefault="008D13C6" w:rsidP="00CF3E35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 w:eastAsia="ru-RU"/>
        </w:rPr>
      </w:pPr>
      <w:r w:rsidRPr="00AB4AF2">
        <w:rPr>
          <w:rFonts w:ascii="Arial" w:hAnsi="Arial" w:cs="Arial"/>
          <w:sz w:val="28"/>
          <w:szCs w:val="28"/>
          <w:lang w:val="kk-KZ" w:eastAsia="ru-RU"/>
        </w:rPr>
        <w:t>-</w:t>
      </w:r>
      <w:r w:rsidRPr="00CF3E35">
        <w:rPr>
          <w:rFonts w:ascii="Arial" w:hAnsi="Arial" w:cs="Arial"/>
          <w:sz w:val="28"/>
          <w:szCs w:val="28"/>
          <w:lang w:val="kk-KZ" w:eastAsia="ru-RU"/>
        </w:rPr>
        <w:t xml:space="preserve"> тез арада терезелерді, ғимараттардың есіктерін және шатырдағы үй-жайларды жабуды, ашық алаңдарда </w:t>
      </w:r>
      <w:r w:rsidR="00AB4AF2">
        <w:rPr>
          <w:rFonts w:ascii="Arial" w:hAnsi="Arial" w:cs="Arial"/>
          <w:sz w:val="28"/>
          <w:szCs w:val="28"/>
          <w:lang w:val="kk-KZ" w:eastAsia="ru-RU"/>
        </w:rPr>
        <w:t>қатталған</w:t>
      </w:r>
      <w:r w:rsidRPr="00CF3E35">
        <w:rPr>
          <w:rFonts w:ascii="Arial" w:hAnsi="Arial" w:cs="Arial"/>
          <w:sz w:val="28"/>
          <w:szCs w:val="28"/>
          <w:lang w:val="kk-KZ" w:eastAsia="ru-RU"/>
        </w:rPr>
        <w:t xml:space="preserve"> сусымалы және жеңіл материалдарды жабуды ұйымдастыру;</w:t>
      </w:r>
    </w:p>
    <w:bookmarkEnd w:id="0"/>
    <w:p w:rsidR="008D13C6" w:rsidRDefault="008D13C6" w:rsidP="001C61B8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 w:eastAsia="ru-RU"/>
        </w:rPr>
      </w:pPr>
      <w:r w:rsidRPr="008D13C6">
        <w:rPr>
          <w:rFonts w:ascii="Arial" w:hAnsi="Arial" w:cs="Arial"/>
          <w:sz w:val="28"/>
          <w:szCs w:val="28"/>
          <w:lang w:val="kk-KZ" w:eastAsia="ru-RU"/>
        </w:rPr>
        <w:t xml:space="preserve">- </w:t>
      </w:r>
      <w:r w:rsidR="00CF3E35">
        <w:rPr>
          <w:rFonts w:ascii="Arial" w:hAnsi="Arial" w:cs="Arial"/>
          <w:sz w:val="28"/>
          <w:szCs w:val="28"/>
          <w:lang w:val="kk-KZ" w:eastAsia="ru-RU"/>
        </w:rPr>
        <w:t>к</w:t>
      </w:r>
      <w:r w:rsidRPr="008D13C6">
        <w:rPr>
          <w:rFonts w:ascii="Arial" w:hAnsi="Arial" w:cs="Arial"/>
          <w:sz w:val="28"/>
          <w:szCs w:val="28"/>
          <w:lang w:val="kk-KZ" w:eastAsia="ru-RU"/>
        </w:rPr>
        <w:t xml:space="preserve">өлік құралдарын, құрылыстар мен </w:t>
      </w:r>
      <w:r w:rsidR="00CF3E35" w:rsidRPr="008D13C6">
        <w:rPr>
          <w:rFonts w:ascii="Arial" w:hAnsi="Arial" w:cs="Arial"/>
          <w:sz w:val="28"/>
          <w:szCs w:val="28"/>
          <w:lang w:val="kk-KZ" w:eastAsia="ru-RU"/>
        </w:rPr>
        <w:t xml:space="preserve">желкенді </w:t>
      </w:r>
      <w:r w:rsidRPr="008D13C6">
        <w:rPr>
          <w:rFonts w:ascii="Arial" w:hAnsi="Arial" w:cs="Arial"/>
          <w:sz w:val="28"/>
          <w:szCs w:val="28"/>
          <w:lang w:val="kk-KZ" w:eastAsia="ru-RU"/>
        </w:rPr>
        <w:t xml:space="preserve">заттарды нығайту, үлкен ағаштардың </w:t>
      </w:r>
      <w:r w:rsidR="00AB4AF2">
        <w:rPr>
          <w:rFonts w:ascii="Arial" w:hAnsi="Arial" w:cs="Arial"/>
          <w:sz w:val="28"/>
          <w:szCs w:val="28"/>
          <w:lang w:val="kk-KZ" w:eastAsia="ru-RU"/>
        </w:rPr>
        <w:t>аумағынан</w:t>
      </w:r>
      <w:r w:rsidRPr="008D13C6">
        <w:rPr>
          <w:rFonts w:ascii="Arial" w:hAnsi="Arial" w:cs="Arial"/>
          <w:sz w:val="28"/>
          <w:szCs w:val="28"/>
          <w:lang w:val="kk-KZ" w:eastAsia="ru-RU"/>
        </w:rPr>
        <w:t xml:space="preserve"> авто</w:t>
      </w:r>
      <w:r w:rsidR="00AB4AF2">
        <w:rPr>
          <w:rFonts w:ascii="Arial" w:hAnsi="Arial" w:cs="Arial"/>
          <w:sz w:val="28"/>
          <w:szCs w:val="28"/>
          <w:lang w:val="kk-KZ" w:eastAsia="ru-RU"/>
        </w:rPr>
        <w:t>көліктерді</w:t>
      </w:r>
      <w:r w:rsidRPr="008D13C6">
        <w:rPr>
          <w:rFonts w:ascii="Arial" w:hAnsi="Arial" w:cs="Arial"/>
          <w:sz w:val="28"/>
          <w:szCs w:val="28"/>
          <w:lang w:val="kk-KZ" w:eastAsia="ru-RU"/>
        </w:rPr>
        <w:t xml:space="preserve"> </w:t>
      </w:r>
      <w:r w:rsidR="00AB4AF2">
        <w:rPr>
          <w:rFonts w:ascii="Arial" w:hAnsi="Arial" w:cs="Arial"/>
          <w:sz w:val="28"/>
          <w:szCs w:val="28"/>
          <w:lang w:val="kk-KZ" w:eastAsia="ru-RU"/>
        </w:rPr>
        <w:t>шығарып</w:t>
      </w:r>
      <w:r w:rsidRPr="008D13C6">
        <w:rPr>
          <w:rFonts w:ascii="Arial" w:hAnsi="Arial" w:cs="Arial"/>
          <w:sz w:val="28"/>
          <w:szCs w:val="28"/>
          <w:lang w:val="kk-KZ" w:eastAsia="ru-RU"/>
        </w:rPr>
        <w:t xml:space="preserve"> тастау;</w:t>
      </w:r>
    </w:p>
    <w:p w:rsidR="008D13C6" w:rsidRPr="00CF3E35" w:rsidRDefault="008D13C6" w:rsidP="003407CC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 w:eastAsia="ru-RU"/>
        </w:rPr>
      </w:pPr>
      <w:r w:rsidRPr="00CF3E35">
        <w:rPr>
          <w:rFonts w:ascii="Arial" w:hAnsi="Arial" w:cs="Arial"/>
          <w:sz w:val="28"/>
          <w:szCs w:val="28"/>
          <w:lang w:val="kk-KZ" w:eastAsia="ru-RU"/>
        </w:rPr>
        <w:t>- үрлемелі құрылғыларды (батуттарды, бассейндерді және т. б.) және басқа аттракциондарды пайдалануға, сондай-ақ жүзу құралдарының суға шығуына тыйым салу;</w:t>
      </w:r>
    </w:p>
    <w:p w:rsidR="008D13C6" w:rsidRPr="00CF3E35" w:rsidRDefault="008D13C6" w:rsidP="003407CC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 w:eastAsia="ru-RU"/>
        </w:rPr>
      </w:pPr>
      <w:r w:rsidRPr="00CF3E35">
        <w:rPr>
          <w:rFonts w:ascii="Arial" w:hAnsi="Arial" w:cs="Arial"/>
          <w:sz w:val="28"/>
          <w:szCs w:val="28"/>
          <w:lang w:val="kk-KZ" w:eastAsia="ru-RU"/>
        </w:rPr>
        <w:t xml:space="preserve">- </w:t>
      </w:r>
      <w:r w:rsidR="00CF3E35" w:rsidRPr="00CF3E35">
        <w:rPr>
          <w:rFonts w:ascii="Arial" w:hAnsi="Arial" w:cs="Arial"/>
          <w:sz w:val="28"/>
          <w:szCs w:val="28"/>
          <w:lang w:val="kk-KZ" w:eastAsia="ru-RU"/>
        </w:rPr>
        <w:t xml:space="preserve">желдің күшін арттыру кезінде </w:t>
      </w:r>
      <w:r w:rsidRPr="00CF3E35">
        <w:rPr>
          <w:rFonts w:ascii="Arial" w:hAnsi="Arial" w:cs="Arial"/>
          <w:sz w:val="28"/>
          <w:szCs w:val="28"/>
          <w:lang w:val="kk-KZ" w:eastAsia="ru-RU"/>
        </w:rPr>
        <w:t>халыққа, қызметшілерге және жұмысшыларға ақпарат жеткізу және қозғалысты шектеу қажеттілігі туралы ескерту;</w:t>
      </w:r>
    </w:p>
    <w:p w:rsidR="008D13C6" w:rsidRDefault="008D13C6" w:rsidP="003407CC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 w:eastAsia="ru-RU"/>
        </w:rPr>
      </w:pPr>
      <w:r w:rsidRPr="008D13C6">
        <w:rPr>
          <w:rFonts w:ascii="Arial" w:hAnsi="Arial" w:cs="Arial"/>
          <w:sz w:val="28"/>
          <w:szCs w:val="28"/>
          <w:lang w:val="kk-KZ" w:eastAsia="ru-RU"/>
        </w:rPr>
        <w:t>- мектептерде, мектепке дейінгі балалар мекемелерінде, демалыс лагерьлерінде, емдеу-</w:t>
      </w:r>
      <w:r w:rsidR="00AB4AF2">
        <w:rPr>
          <w:rFonts w:ascii="Arial" w:hAnsi="Arial" w:cs="Arial"/>
          <w:sz w:val="28"/>
          <w:szCs w:val="28"/>
          <w:lang w:val="kk-KZ" w:eastAsia="ru-RU"/>
        </w:rPr>
        <w:t>поофилактикалық</w:t>
      </w:r>
      <w:r w:rsidRPr="008D13C6">
        <w:rPr>
          <w:rFonts w:ascii="Arial" w:hAnsi="Arial" w:cs="Arial"/>
          <w:sz w:val="28"/>
          <w:szCs w:val="28"/>
          <w:lang w:val="kk-KZ" w:eastAsia="ru-RU"/>
        </w:rPr>
        <w:t xml:space="preserve"> мекемелеріндегі науқастар мен қарт адамдардың қауіпсіздігін қамтамасыз ету;</w:t>
      </w:r>
    </w:p>
    <w:p w:rsidR="008D13C6" w:rsidRPr="00CF3E35" w:rsidRDefault="008D13C6" w:rsidP="00B530D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 w:eastAsia="ru-RU"/>
        </w:rPr>
      </w:pPr>
      <w:r w:rsidRPr="00CF3E35">
        <w:rPr>
          <w:rFonts w:ascii="Arial" w:hAnsi="Arial" w:cs="Arial"/>
          <w:sz w:val="28"/>
          <w:szCs w:val="28"/>
          <w:lang w:val="kk-KZ" w:eastAsia="ru-RU"/>
        </w:rPr>
        <w:t xml:space="preserve">- </w:t>
      </w:r>
      <w:r w:rsidR="00CF3E35" w:rsidRPr="00CF3E35">
        <w:rPr>
          <w:rFonts w:ascii="Arial" w:hAnsi="Arial" w:cs="Arial"/>
          <w:sz w:val="28"/>
          <w:szCs w:val="28"/>
          <w:lang w:val="kk-KZ" w:eastAsia="ru-RU"/>
        </w:rPr>
        <w:t xml:space="preserve">дауылды ескерту кезінде ауданы </w:t>
      </w:r>
      <w:r w:rsidR="00CF3E35">
        <w:rPr>
          <w:rFonts w:ascii="Arial" w:hAnsi="Arial" w:cs="Arial"/>
          <w:sz w:val="28"/>
          <w:szCs w:val="28"/>
          <w:lang w:val="kk-KZ" w:eastAsia="ru-RU"/>
        </w:rPr>
        <w:t>ү</w:t>
      </w:r>
      <w:r w:rsidRPr="00CF3E35">
        <w:rPr>
          <w:rFonts w:ascii="Arial" w:hAnsi="Arial" w:cs="Arial"/>
          <w:sz w:val="28"/>
          <w:szCs w:val="28"/>
          <w:lang w:val="kk-KZ" w:eastAsia="ru-RU"/>
        </w:rPr>
        <w:t xml:space="preserve">лкен әйнектелген терезе </w:t>
      </w:r>
      <w:r w:rsidR="00CF3E35">
        <w:rPr>
          <w:rFonts w:ascii="Arial" w:hAnsi="Arial" w:cs="Arial"/>
          <w:sz w:val="28"/>
          <w:szCs w:val="28"/>
          <w:lang w:val="kk-KZ" w:eastAsia="ru-RU"/>
        </w:rPr>
        <w:t>ойықтары бар үй-жайларда адамдардың болуына</w:t>
      </w:r>
      <w:r w:rsidRPr="00CF3E35">
        <w:rPr>
          <w:rFonts w:ascii="Arial" w:hAnsi="Arial" w:cs="Arial"/>
          <w:sz w:val="28"/>
          <w:szCs w:val="28"/>
          <w:lang w:val="kk-KZ" w:eastAsia="ru-RU"/>
        </w:rPr>
        <w:t xml:space="preserve"> жол бермеу;</w:t>
      </w:r>
    </w:p>
    <w:p w:rsidR="008D13C6" w:rsidRPr="00CF3E35" w:rsidRDefault="00CF3E35" w:rsidP="003407CC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- </w:t>
      </w:r>
      <w:r w:rsidR="008D13C6" w:rsidRPr="00CF3E35">
        <w:rPr>
          <w:rFonts w:ascii="Arial" w:hAnsi="Arial" w:cs="Arial"/>
          <w:sz w:val="28"/>
          <w:szCs w:val="28"/>
          <w:lang w:val="kk-KZ"/>
        </w:rPr>
        <w:t xml:space="preserve">жолаушылар </w:t>
      </w:r>
      <w:r w:rsidR="009E2693">
        <w:rPr>
          <w:rFonts w:ascii="Arial" w:hAnsi="Arial" w:cs="Arial"/>
          <w:sz w:val="28"/>
          <w:szCs w:val="28"/>
          <w:lang w:val="kk-KZ"/>
        </w:rPr>
        <w:t>тасымалы</w:t>
      </w:r>
      <w:r w:rsidR="008D13C6" w:rsidRPr="00CF3E35">
        <w:rPr>
          <w:rFonts w:ascii="Arial" w:hAnsi="Arial" w:cs="Arial"/>
          <w:sz w:val="28"/>
          <w:szCs w:val="28"/>
          <w:lang w:val="kk-KZ"/>
        </w:rPr>
        <w:t xml:space="preserve"> кәсіпорындарының басшылары, автовокзал диспетчерлері дабыл түскен кезде халықты (жолаушыларды) хабардар етуге және автобустардың жүргізушілеріне дауылды ескерту, маршруттарда жүру тәртібі және ауа райының күрт нашарлауы кезінде жолаушылардың қауіпсіздігін қамта</w:t>
      </w:r>
      <w:r w:rsidRPr="00CF3E35">
        <w:rPr>
          <w:rFonts w:ascii="Arial" w:hAnsi="Arial" w:cs="Arial"/>
          <w:sz w:val="28"/>
          <w:szCs w:val="28"/>
          <w:lang w:val="kk-KZ"/>
        </w:rPr>
        <w:t>масыз ету туралы нұсқау беруге</w:t>
      </w:r>
      <w:r w:rsidR="009E2693">
        <w:rPr>
          <w:rFonts w:ascii="Arial" w:hAnsi="Arial" w:cs="Arial"/>
          <w:sz w:val="28"/>
          <w:szCs w:val="28"/>
          <w:lang w:val="kk-KZ"/>
        </w:rPr>
        <w:t xml:space="preserve"> тиіс</w:t>
      </w:r>
      <w:r w:rsidRPr="00CF3E35">
        <w:rPr>
          <w:rFonts w:ascii="Arial" w:hAnsi="Arial" w:cs="Arial"/>
          <w:sz w:val="28"/>
          <w:szCs w:val="28"/>
          <w:lang w:val="kk-KZ"/>
        </w:rPr>
        <w:t>;</w:t>
      </w:r>
    </w:p>
    <w:p w:rsidR="008D13C6" w:rsidRPr="008D13C6" w:rsidRDefault="008D13C6" w:rsidP="008D13C6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8D13C6">
        <w:rPr>
          <w:rFonts w:ascii="Arial" w:hAnsi="Arial" w:cs="Arial"/>
          <w:sz w:val="28"/>
          <w:szCs w:val="28"/>
          <w:lang w:val="kk-KZ"/>
        </w:rPr>
        <w:t xml:space="preserve">- адамдар көп </w:t>
      </w:r>
      <w:r w:rsidR="009E2693">
        <w:rPr>
          <w:rFonts w:ascii="Arial" w:hAnsi="Arial" w:cs="Arial"/>
          <w:sz w:val="28"/>
          <w:szCs w:val="28"/>
          <w:lang w:val="kk-KZ"/>
        </w:rPr>
        <w:t>шоғырланатын орындарда</w:t>
      </w:r>
      <w:r w:rsidRPr="008D13C6">
        <w:rPr>
          <w:rFonts w:ascii="Arial" w:hAnsi="Arial" w:cs="Arial"/>
          <w:sz w:val="28"/>
          <w:szCs w:val="28"/>
          <w:lang w:val="kk-KZ"/>
        </w:rPr>
        <w:t xml:space="preserve"> барлық жұмыс түрлерін жүргізуді шектеу;</w:t>
      </w:r>
    </w:p>
    <w:p w:rsidR="008D13C6" w:rsidRDefault="008D13C6" w:rsidP="008D13C6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8D13C6">
        <w:rPr>
          <w:rFonts w:ascii="Arial" w:hAnsi="Arial" w:cs="Arial"/>
          <w:sz w:val="28"/>
          <w:szCs w:val="28"/>
          <w:lang w:val="kk-KZ"/>
        </w:rPr>
        <w:t xml:space="preserve">- ашық ауада болған кезде үйлер мен құрылыстардан, жоғары бағандардан, ағаштардан, жарнама қалқандарынан, діңгектерден, тірелерден және электр сымдарынан алшақ </w:t>
      </w:r>
      <w:r w:rsidR="009E2693">
        <w:rPr>
          <w:rFonts w:ascii="Arial" w:hAnsi="Arial" w:cs="Arial"/>
          <w:sz w:val="28"/>
          <w:szCs w:val="28"/>
          <w:lang w:val="kk-KZ"/>
        </w:rPr>
        <w:t>болу қажет</w:t>
      </w:r>
      <w:r w:rsidRPr="008D13C6">
        <w:rPr>
          <w:rFonts w:ascii="Arial" w:hAnsi="Arial" w:cs="Arial"/>
          <w:sz w:val="28"/>
          <w:szCs w:val="28"/>
          <w:lang w:val="kk-KZ"/>
        </w:rPr>
        <w:t>;</w:t>
      </w:r>
    </w:p>
    <w:p w:rsidR="00CF3E35" w:rsidRDefault="00CF3E35" w:rsidP="003407CC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 w:eastAsia="ru-RU"/>
        </w:rPr>
      </w:pPr>
      <w:r w:rsidRPr="00CF3E35">
        <w:rPr>
          <w:rFonts w:ascii="Arial" w:hAnsi="Arial" w:cs="Arial"/>
          <w:sz w:val="28"/>
          <w:szCs w:val="28"/>
          <w:lang w:val="kk-KZ" w:eastAsia="ru-RU"/>
        </w:rPr>
        <w:t>- тұрғын үй, әлеуметтік-мәдени мақсаттағы объектілердегі қатты жел кезінде ғимараттар мен құрылыстардың</w:t>
      </w:r>
      <w:r w:rsidR="00FC6C18">
        <w:rPr>
          <w:rFonts w:ascii="Arial" w:hAnsi="Arial" w:cs="Arial"/>
          <w:sz w:val="28"/>
          <w:szCs w:val="28"/>
          <w:lang w:val="kk-KZ" w:eastAsia="ru-RU"/>
        </w:rPr>
        <w:t xml:space="preserve"> (шатырлар,төсемелер</w:t>
      </w:r>
      <w:r w:rsidRPr="00CF3E35">
        <w:rPr>
          <w:rFonts w:ascii="Arial" w:hAnsi="Arial" w:cs="Arial"/>
          <w:sz w:val="28"/>
          <w:szCs w:val="28"/>
          <w:lang w:val="kk-KZ" w:eastAsia="ru-RU"/>
        </w:rPr>
        <w:t>, қаптамалар және т. б.) конструкциялары элементтерінің жел жүктемелеріне жай-күйін тексеру;</w:t>
      </w:r>
    </w:p>
    <w:p w:rsidR="00FC6C18" w:rsidRDefault="00CF3E35" w:rsidP="00CF3E35">
      <w:pPr>
        <w:widowControl w:val="0"/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  <w:lang w:val="kk-KZ" w:eastAsia="ru-RU"/>
        </w:rPr>
      </w:pPr>
      <w:r w:rsidRPr="00CF3E35">
        <w:rPr>
          <w:rFonts w:ascii="Arial" w:hAnsi="Arial" w:cs="Arial"/>
          <w:sz w:val="28"/>
          <w:szCs w:val="28"/>
          <w:lang w:val="kk-KZ" w:eastAsia="ru-RU"/>
        </w:rPr>
        <w:t xml:space="preserve">- авариялық және жөндеу топтарының </w:t>
      </w:r>
      <w:r w:rsidR="009E2693">
        <w:rPr>
          <w:rFonts w:ascii="Arial" w:hAnsi="Arial" w:cs="Arial"/>
          <w:sz w:val="28"/>
          <w:szCs w:val="28"/>
          <w:lang w:val="kk-KZ" w:eastAsia="ru-RU"/>
        </w:rPr>
        <w:t>әзірлігін</w:t>
      </w:r>
      <w:r w:rsidRPr="00CF3E35">
        <w:rPr>
          <w:rFonts w:ascii="Arial" w:hAnsi="Arial" w:cs="Arial"/>
          <w:sz w:val="28"/>
          <w:szCs w:val="28"/>
          <w:lang w:val="kk-KZ" w:eastAsia="ru-RU"/>
        </w:rPr>
        <w:t xml:space="preserve"> тексеру, резервтік топтарды қалыптастыруға кірісу. Кезекші диспетчерлік қызметті күшейту, жауапты тұлғалардың кезекшілігін ұйымдастыру;</w:t>
      </w:r>
      <w:r w:rsidRPr="00CF3E35">
        <w:rPr>
          <w:rFonts w:ascii="Arial" w:hAnsi="Arial" w:cs="Arial"/>
          <w:b/>
          <w:sz w:val="28"/>
          <w:szCs w:val="28"/>
          <w:lang w:val="kk-KZ" w:eastAsia="ru-RU"/>
        </w:rPr>
        <w:t xml:space="preserve"> </w:t>
      </w:r>
    </w:p>
    <w:p w:rsidR="00CF3E35" w:rsidRDefault="00CF3E35" w:rsidP="00CF3E35">
      <w:pPr>
        <w:widowControl w:val="0"/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  <w:lang w:val="kk-KZ" w:eastAsia="ru-RU"/>
        </w:rPr>
      </w:pPr>
      <w:r w:rsidRPr="00CF3E35">
        <w:rPr>
          <w:rFonts w:ascii="Arial" w:hAnsi="Arial" w:cs="Arial"/>
          <w:sz w:val="28"/>
          <w:szCs w:val="28"/>
          <w:lang w:val="kk-KZ" w:eastAsia="ru-RU"/>
        </w:rPr>
        <w:t xml:space="preserve">- Төтенше жағдайлар мен </w:t>
      </w:r>
      <w:r w:rsidR="00FC6C18">
        <w:rPr>
          <w:rFonts w:ascii="Arial" w:hAnsi="Arial" w:cs="Arial"/>
          <w:sz w:val="28"/>
          <w:szCs w:val="28"/>
          <w:lang w:val="kk-KZ" w:eastAsia="ru-RU"/>
        </w:rPr>
        <w:t xml:space="preserve">барлық </w:t>
      </w:r>
      <w:r w:rsidRPr="00CF3E35">
        <w:rPr>
          <w:rFonts w:ascii="Arial" w:hAnsi="Arial" w:cs="Arial"/>
          <w:sz w:val="28"/>
          <w:szCs w:val="28"/>
          <w:lang w:val="kk-KZ" w:eastAsia="ru-RU"/>
        </w:rPr>
        <w:t>оқиғалар, халықтың тыныс-тіршілі</w:t>
      </w:r>
      <w:r w:rsidR="00FC6C18">
        <w:rPr>
          <w:rFonts w:ascii="Arial" w:hAnsi="Arial" w:cs="Arial"/>
          <w:sz w:val="28"/>
          <w:szCs w:val="28"/>
          <w:lang w:val="kk-KZ" w:eastAsia="ru-RU"/>
        </w:rPr>
        <w:t>гін</w:t>
      </w:r>
      <w:r w:rsidR="009E2693">
        <w:rPr>
          <w:rFonts w:ascii="Arial" w:hAnsi="Arial" w:cs="Arial"/>
          <w:sz w:val="28"/>
          <w:szCs w:val="28"/>
          <w:lang w:val="kk-KZ" w:eastAsia="ru-RU"/>
        </w:rPr>
        <w:t>ің бұзылу</w:t>
      </w:r>
      <w:r w:rsidR="00FC6C18">
        <w:rPr>
          <w:rFonts w:ascii="Arial" w:hAnsi="Arial" w:cs="Arial"/>
          <w:sz w:val="28"/>
          <w:szCs w:val="28"/>
          <w:lang w:val="kk-KZ" w:eastAsia="ru-RU"/>
        </w:rPr>
        <w:t xml:space="preserve"> фактілері туралы ТЖД-не</w:t>
      </w:r>
      <w:r w:rsidRPr="00CF3E35">
        <w:rPr>
          <w:rFonts w:ascii="Arial" w:hAnsi="Arial" w:cs="Arial"/>
          <w:sz w:val="28"/>
          <w:szCs w:val="28"/>
          <w:lang w:val="kk-KZ" w:eastAsia="ru-RU"/>
        </w:rPr>
        <w:t xml:space="preserve"> 8(7212) 43-36-36, 43-37-37 немесе 112 телефондары арқылы хабарлау</w:t>
      </w:r>
      <w:r w:rsidRPr="00CF3E35">
        <w:rPr>
          <w:rFonts w:ascii="Arial" w:hAnsi="Arial" w:cs="Arial"/>
          <w:b/>
          <w:sz w:val="28"/>
          <w:szCs w:val="28"/>
          <w:lang w:val="kk-KZ" w:eastAsia="ru-RU"/>
        </w:rPr>
        <w:t>.</w:t>
      </w:r>
    </w:p>
    <w:p w:rsidR="00CF3E35" w:rsidRDefault="00CF3E35" w:rsidP="002E1DF1">
      <w:pPr>
        <w:widowControl w:val="0"/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 w:eastAsia="ru-RU"/>
        </w:rPr>
      </w:pPr>
    </w:p>
    <w:p w:rsidR="008D13C6" w:rsidRDefault="00CF3E35" w:rsidP="002E1DF1">
      <w:pPr>
        <w:widowControl w:val="0"/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 w:eastAsia="ru-RU"/>
        </w:rPr>
      </w:pPr>
      <w:r w:rsidRPr="00CF3E35">
        <w:rPr>
          <w:rFonts w:ascii="Arial" w:hAnsi="Arial" w:cs="Arial"/>
          <w:b/>
          <w:sz w:val="28"/>
          <w:szCs w:val="28"/>
          <w:lang w:val="kk-KZ" w:eastAsia="ru-RU"/>
        </w:rPr>
        <w:t>Қарағанды</w:t>
      </w:r>
      <w:r w:rsidR="00FC6C18">
        <w:rPr>
          <w:rFonts w:ascii="Arial" w:hAnsi="Arial" w:cs="Arial"/>
          <w:b/>
          <w:sz w:val="28"/>
          <w:szCs w:val="28"/>
          <w:lang w:val="kk-KZ" w:eastAsia="ru-RU"/>
        </w:rPr>
        <w:t xml:space="preserve"> облысы төтенше</w:t>
      </w:r>
      <w:r w:rsidRPr="00CF3E35">
        <w:rPr>
          <w:rFonts w:ascii="Arial" w:hAnsi="Arial" w:cs="Arial"/>
          <w:b/>
          <w:sz w:val="28"/>
          <w:szCs w:val="28"/>
          <w:lang w:val="kk-KZ" w:eastAsia="ru-RU"/>
        </w:rPr>
        <w:t xml:space="preserve"> жағдайлар департаменті</w:t>
      </w:r>
    </w:p>
    <w:p w:rsidR="008D13C6" w:rsidRDefault="008D13C6" w:rsidP="002E1DF1">
      <w:pPr>
        <w:widowControl w:val="0"/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 w:eastAsia="ru-RU"/>
        </w:rPr>
      </w:pPr>
    </w:p>
    <w:p w:rsidR="009E2693" w:rsidRDefault="009E2693" w:rsidP="002E1DF1">
      <w:pPr>
        <w:widowControl w:val="0"/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 w:eastAsia="ru-RU"/>
        </w:rPr>
      </w:pPr>
    </w:p>
    <w:p w:rsidR="008D13C6" w:rsidRPr="001C61B8" w:rsidRDefault="008D13C6" w:rsidP="008D13C6">
      <w:pPr>
        <w:spacing w:after="0" w:line="240" w:lineRule="auto"/>
        <w:jc w:val="center"/>
        <w:outlineLvl w:val="2"/>
        <w:rPr>
          <w:rFonts w:ascii="Arial" w:hAnsi="Arial" w:cs="Arial"/>
          <w:b/>
          <w:bCs/>
          <w:sz w:val="28"/>
          <w:szCs w:val="28"/>
          <w:lang w:val="kk-KZ" w:eastAsia="ru-RU"/>
        </w:rPr>
      </w:pPr>
      <w:r w:rsidRPr="001C61B8">
        <w:rPr>
          <w:rFonts w:ascii="Arial" w:hAnsi="Arial" w:cs="Arial"/>
          <w:b/>
          <w:bCs/>
          <w:sz w:val="28"/>
          <w:szCs w:val="28"/>
          <w:lang w:val="kk-KZ" w:eastAsia="ru-RU"/>
        </w:rPr>
        <w:lastRenderedPageBreak/>
        <w:t>Рекомендуемые меры безопасности</w:t>
      </w:r>
    </w:p>
    <w:p w:rsidR="008D13C6" w:rsidRPr="001C61B8" w:rsidRDefault="008D13C6" w:rsidP="008D13C6">
      <w:pPr>
        <w:spacing w:after="0" w:line="240" w:lineRule="auto"/>
        <w:jc w:val="center"/>
        <w:outlineLvl w:val="2"/>
        <w:rPr>
          <w:rFonts w:ascii="Arial" w:hAnsi="Arial" w:cs="Arial"/>
          <w:b/>
          <w:sz w:val="28"/>
          <w:szCs w:val="28"/>
          <w:lang w:val="kk-KZ" w:eastAsia="ru-RU"/>
        </w:rPr>
      </w:pPr>
      <w:r w:rsidRPr="001C61B8">
        <w:rPr>
          <w:rFonts w:ascii="Arial" w:hAnsi="Arial" w:cs="Arial"/>
          <w:b/>
          <w:bCs/>
          <w:sz w:val="28"/>
          <w:szCs w:val="28"/>
          <w:lang w:val="kk-KZ" w:eastAsia="ru-RU"/>
        </w:rPr>
        <w:t xml:space="preserve"> </w:t>
      </w:r>
      <w:r w:rsidRPr="001C61B8">
        <w:rPr>
          <w:rFonts w:ascii="Arial" w:hAnsi="Arial" w:cs="Arial"/>
          <w:b/>
          <w:sz w:val="28"/>
          <w:szCs w:val="28"/>
          <w:lang w:eastAsia="ru-RU"/>
        </w:rPr>
        <w:t>при получении «Штормов</w:t>
      </w:r>
      <w:r w:rsidRPr="001C61B8">
        <w:rPr>
          <w:rFonts w:ascii="Arial" w:hAnsi="Arial" w:cs="Arial"/>
          <w:b/>
          <w:sz w:val="28"/>
          <w:szCs w:val="28"/>
          <w:lang w:val="kk-KZ" w:eastAsia="ru-RU"/>
        </w:rPr>
        <w:t>ых</w:t>
      </w:r>
      <w:r w:rsidRPr="001C61B8">
        <w:rPr>
          <w:rFonts w:ascii="Arial" w:hAnsi="Arial" w:cs="Arial"/>
          <w:b/>
          <w:sz w:val="28"/>
          <w:szCs w:val="28"/>
          <w:lang w:eastAsia="ru-RU"/>
        </w:rPr>
        <w:t xml:space="preserve"> предупреждени</w:t>
      </w:r>
      <w:r w:rsidRPr="001C61B8">
        <w:rPr>
          <w:rFonts w:ascii="Arial" w:hAnsi="Arial" w:cs="Arial"/>
          <w:b/>
          <w:sz w:val="28"/>
          <w:szCs w:val="28"/>
          <w:lang w:val="kk-KZ" w:eastAsia="ru-RU"/>
        </w:rPr>
        <w:t>й</w:t>
      </w:r>
      <w:r w:rsidRPr="001C61B8">
        <w:rPr>
          <w:rFonts w:ascii="Arial" w:hAnsi="Arial" w:cs="Arial"/>
          <w:b/>
          <w:sz w:val="28"/>
          <w:szCs w:val="28"/>
          <w:lang w:eastAsia="ru-RU"/>
        </w:rPr>
        <w:t>»</w:t>
      </w:r>
    </w:p>
    <w:p w:rsidR="008D13C6" w:rsidRPr="001C61B8" w:rsidRDefault="008D13C6" w:rsidP="008D13C6">
      <w:pPr>
        <w:spacing w:after="0" w:line="240" w:lineRule="auto"/>
        <w:jc w:val="center"/>
        <w:outlineLvl w:val="2"/>
        <w:rPr>
          <w:rFonts w:ascii="Arial" w:hAnsi="Arial" w:cs="Arial"/>
          <w:b/>
          <w:bCs/>
          <w:sz w:val="28"/>
          <w:szCs w:val="28"/>
          <w:lang w:eastAsia="ru-RU"/>
        </w:rPr>
      </w:pPr>
      <w:r w:rsidRPr="001C61B8">
        <w:rPr>
          <w:rFonts w:ascii="Arial" w:hAnsi="Arial" w:cs="Arial"/>
          <w:b/>
          <w:sz w:val="28"/>
          <w:szCs w:val="28"/>
          <w:lang w:val="kk-KZ" w:eastAsia="ru-RU"/>
        </w:rPr>
        <w:t xml:space="preserve">об ухудшений погодных условий </w:t>
      </w:r>
      <w:r w:rsidRPr="001C61B8">
        <w:rPr>
          <w:rFonts w:ascii="Arial" w:hAnsi="Arial" w:cs="Arial"/>
          <w:i/>
          <w:sz w:val="28"/>
          <w:szCs w:val="28"/>
          <w:lang w:val="kk-KZ" w:eastAsia="ru-RU"/>
        </w:rPr>
        <w:t>(сильный ветер)</w:t>
      </w:r>
      <w:r w:rsidRPr="001C61B8">
        <w:rPr>
          <w:rFonts w:ascii="Arial" w:hAnsi="Arial" w:cs="Arial"/>
          <w:b/>
          <w:sz w:val="28"/>
          <w:szCs w:val="28"/>
          <w:lang w:val="kk-KZ" w:eastAsia="ru-RU"/>
        </w:rPr>
        <w:t>:</w:t>
      </w:r>
      <w:r w:rsidRPr="001C61B8">
        <w:rPr>
          <w:rFonts w:ascii="Arial" w:hAnsi="Arial" w:cs="Arial"/>
          <w:b/>
          <w:bCs/>
          <w:sz w:val="28"/>
          <w:szCs w:val="28"/>
          <w:lang w:val="kk-KZ" w:eastAsia="ru-RU"/>
        </w:rPr>
        <w:t xml:space="preserve"> </w:t>
      </w:r>
    </w:p>
    <w:p w:rsidR="008D13C6" w:rsidRDefault="008D13C6" w:rsidP="008D13C6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eastAsia="ru-RU"/>
        </w:rPr>
      </w:pPr>
    </w:p>
    <w:p w:rsidR="008D13C6" w:rsidRDefault="008D13C6" w:rsidP="008D13C6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eastAsia="ru-RU"/>
        </w:rPr>
      </w:pPr>
      <w:r w:rsidRPr="001F0143">
        <w:rPr>
          <w:rFonts w:ascii="Arial" w:hAnsi="Arial" w:cs="Arial"/>
          <w:sz w:val="28"/>
          <w:szCs w:val="28"/>
          <w:lang w:eastAsia="ru-RU"/>
        </w:rPr>
        <w:t>- немедленно организовать закрытие окон, дверей зданий и чердачных помещений, прикрытие сыпучих и легких материалов, складированных на открытых площадках</w:t>
      </w:r>
      <w:r>
        <w:rPr>
          <w:rFonts w:ascii="Arial" w:hAnsi="Arial" w:cs="Arial"/>
          <w:sz w:val="28"/>
          <w:szCs w:val="28"/>
          <w:lang w:eastAsia="ru-RU"/>
        </w:rPr>
        <w:t>;</w:t>
      </w:r>
    </w:p>
    <w:p w:rsidR="008D13C6" w:rsidRDefault="008D13C6" w:rsidP="008D13C6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>-</w:t>
      </w:r>
      <w:r w:rsidRPr="001F0143">
        <w:rPr>
          <w:rFonts w:ascii="Arial" w:hAnsi="Arial" w:cs="Arial"/>
          <w:sz w:val="28"/>
          <w:szCs w:val="28"/>
          <w:lang w:eastAsia="ru-RU"/>
        </w:rPr>
        <w:t xml:space="preserve"> укрепить транспортные средства</w:t>
      </w:r>
      <w:r>
        <w:rPr>
          <w:rFonts w:ascii="Arial" w:hAnsi="Arial" w:cs="Arial"/>
          <w:sz w:val="28"/>
          <w:szCs w:val="28"/>
          <w:lang w:eastAsia="ru-RU"/>
        </w:rPr>
        <w:t>, сооружения и предметы</w:t>
      </w:r>
      <w:r w:rsidRPr="001F0143">
        <w:rPr>
          <w:rFonts w:ascii="Arial" w:hAnsi="Arial" w:cs="Arial"/>
          <w:sz w:val="28"/>
          <w:szCs w:val="28"/>
          <w:lang w:eastAsia="ru-RU"/>
        </w:rPr>
        <w:t>, имеющие большую парусность, убрать автомашины из-под больших деревьев;</w:t>
      </w:r>
    </w:p>
    <w:p w:rsidR="008D13C6" w:rsidRPr="001C61B8" w:rsidRDefault="008D13C6" w:rsidP="008D13C6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 w:eastAsia="ru-RU"/>
        </w:rPr>
      </w:pPr>
      <w:r w:rsidRPr="001C61B8">
        <w:rPr>
          <w:rFonts w:ascii="Arial" w:hAnsi="Arial" w:cs="Arial"/>
          <w:sz w:val="28"/>
          <w:szCs w:val="28"/>
          <w:lang w:val="kk-KZ" w:eastAsia="ru-RU"/>
        </w:rPr>
        <w:t xml:space="preserve">- запретить использование надувных устройств </w:t>
      </w:r>
      <w:r>
        <w:rPr>
          <w:rFonts w:ascii="Arial" w:hAnsi="Arial" w:cs="Arial"/>
          <w:sz w:val="28"/>
          <w:szCs w:val="28"/>
          <w:lang w:val="kk-KZ" w:eastAsia="ru-RU"/>
        </w:rPr>
        <w:t>(</w:t>
      </w:r>
      <w:r w:rsidRPr="001C61B8">
        <w:rPr>
          <w:rFonts w:ascii="Arial" w:hAnsi="Arial" w:cs="Arial"/>
          <w:sz w:val="28"/>
          <w:szCs w:val="28"/>
          <w:lang w:val="kk-KZ" w:eastAsia="ru-RU"/>
        </w:rPr>
        <w:t>батутов</w:t>
      </w:r>
      <w:r>
        <w:rPr>
          <w:rFonts w:ascii="Arial" w:hAnsi="Arial" w:cs="Arial"/>
          <w:sz w:val="28"/>
          <w:szCs w:val="28"/>
          <w:lang w:val="kk-KZ" w:eastAsia="ru-RU"/>
        </w:rPr>
        <w:t>, бассейнов и т.д.)</w:t>
      </w:r>
      <w:r w:rsidRPr="001C61B8">
        <w:rPr>
          <w:rFonts w:ascii="Arial" w:hAnsi="Arial" w:cs="Arial"/>
          <w:sz w:val="28"/>
          <w:szCs w:val="28"/>
          <w:lang w:val="kk-KZ" w:eastAsia="ru-RU"/>
        </w:rPr>
        <w:t xml:space="preserve"> и других аттракционов</w:t>
      </w:r>
      <w:r>
        <w:rPr>
          <w:rFonts w:ascii="Arial" w:hAnsi="Arial" w:cs="Arial"/>
          <w:sz w:val="28"/>
          <w:szCs w:val="28"/>
          <w:lang w:val="kk-KZ" w:eastAsia="ru-RU"/>
        </w:rPr>
        <w:t>,</w:t>
      </w:r>
      <w:r w:rsidRPr="001C61B8">
        <w:rPr>
          <w:rFonts w:ascii="Arial" w:hAnsi="Arial" w:cs="Arial"/>
          <w:sz w:val="28"/>
          <w:szCs w:val="28"/>
          <w:lang w:val="kk-KZ" w:eastAsia="ru-RU"/>
        </w:rPr>
        <w:t xml:space="preserve"> </w:t>
      </w:r>
      <w:r>
        <w:rPr>
          <w:rFonts w:ascii="Arial" w:hAnsi="Arial" w:cs="Arial"/>
          <w:sz w:val="28"/>
          <w:szCs w:val="28"/>
          <w:lang w:val="kk-KZ" w:eastAsia="ru-RU"/>
        </w:rPr>
        <w:t xml:space="preserve">а также </w:t>
      </w:r>
      <w:r w:rsidRPr="001C61B8">
        <w:rPr>
          <w:rFonts w:ascii="Arial" w:hAnsi="Arial" w:cs="Arial"/>
          <w:sz w:val="28"/>
          <w:szCs w:val="28"/>
          <w:lang w:val="kk-KZ" w:eastAsia="ru-RU"/>
        </w:rPr>
        <w:t xml:space="preserve">выход на воду плавательных средств;   </w:t>
      </w:r>
    </w:p>
    <w:p w:rsidR="008D13C6" w:rsidRPr="001C61B8" w:rsidRDefault="008D13C6" w:rsidP="008D13C6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eastAsia="ru-RU"/>
        </w:rPr>
      </w:pPr>
      <w:r w:rsidRPr="001C61B8">
        <w:rPr>
          <w:rFonts w:ascii="Arial" w:hAnsi="Arial" w:cs="Arial"/>
          <w:sz w:val="28"/>
          <w:szCs w:val="28"/>
          <w:lang w:eastAsia="ru-RU"/>
        </w:rPr>
        <w:t xml:space="preserve">- довести </w:t>
      </w:r>
      <w:r>
        <w:rPr>
          <w:rFonts w:ascii="Arial" w:hAnsi="Arial" w:cs="Arial"/>
          <w:sz w:val="28"/>
          <w:szCs w:val="28"/>
          <w:lang w:val="kk-KZ" w:eastAsia="ru-RU"/>
        </w:rPr>
        <w:t xml:space="preserve">информацию </w:t>
      </w:r>
      <w:r w:rsidRPr="001C61B8">
        <w:rPr>
          <w:rFonts w:ascii="Arial" w:hAnsi="Arial" w:cs="Arial"/>
          <w:sz w:val="28"/>
          <w:szCs w:val="28"/>
          <w:lang w:eastAsia="ru-RU"/>
        </w:rPr>
        <w:t xml:space="preserve">до </w:t>
      </w:r>
      <w:r>
        <w:rPr>
          <w:rFonts w:ascii="Arial" w:hAnsi="Arial" w:cs="Arial"/>
          <w:sz w:val="28"/>
          <w:szCs w:val="28"/>
          <w:lang w:val="kk-KZ" w:eastAsia="ru-RU"/>
        </w:rPr>
        <w:t xml:space="preserve">населения, </w:t>
      </w:r>
      <w:r w:rsidRPr="001C61B8">
        <w:rPr>
          <w:rFonts w:ascii="Arial" w:hAnsi="Arial" w:cs="Arial"/>
          <w:sz w:val="28"/>
          <w:szCs w:val="28"/>
          <w:lang w:eastAsia="ru-RU"/>
        </w:rPr>
        <w:t>служащих и рабочих и предупредить о необходимости ограничения передвижения при увеличении силы ветра;</w:t>
      </w:r>
    </w:p>
    <w:p w:rsidR="008D13C6" w:rsidRDefault="008D13C6" w:rsidP="008D13C6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 w:eastAsia="ru-RU"/>
        </w:rPr>
      </w:pPr>
      <w:r w:rsidRPr="001C61B8">
        <w:rPr>
          <w:rFonts w:ascii="Arial" w:hAnsi="Arial" w:cs="Arial"/>
          <w:sz w:val="28"/>
          <w:szCs w:val="28"/>
          <w:lang w:eastAsia="ru-RU"/>
        </w:rPr>
        <w:t>- обеспечить безопасность детей в школах, детских дошкольных учреждениях, лагерях отдыха, больных и пожилых людей, находящихся в лечебно - профилактических учреждениях</w:t>
      </w:r>
      <w:r>
        <w:rPr>
          <w:rFonts w:ascii="Arial" w:hAnsi="Arial" w:cs="Arial"/>
          <w:sz w:val="28"/>
          <w:szCs w:val="28"/>
          <w:lang w:val="kk-KZ" w:eastAsia="ru-RU"/>
        </w:rPr>
        <w:t>;</w:t>
      </w:r>
    </w:p>
    <w:p w:rsidR="008D13C6" w:rsidRPr="001C61B8" w:rsidRDefault="008D13C6" w:rsidP="008D13C6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val="kk-KZ" w:eastAsia="ru-RU"/>
        </w:rPr>
        <w:t xml:space="preserve">- </w:t>
      </w:r>
      <w:r w:rsidRPr="001C61B8">
        <w:rPr>
          <w:rFonts w:ascii="Arial" w:hAnsi="Arial" w:cs="Arial"/>
          <w:sz w:val="28"/>
          <w:szCs w:val="28"/>
          <w:lang w:eastAsia="ru-RU"/>
        </w:rPr>
        <w:t xml:space="preserve">не допускать в период действия штормового предупреждения нахождение </w:t>
      </w:r>
      <w:r w:rsidRPr="001F0143">
        <w:rPr>
          <w:rFonts w:ascii="Arial" w:hAnsi="Arial" w:cs="Arial"/>
          <w:sz w:val="28"/>
          <w:szCs w:val="28"/>
          <w:lang w:eastAsia="ru-RU"/>
        </w:rPr>
        <w:t>в помещениях, где имеются большие по площади остекленные оконные проемы</w:t>
      </w:r>
      <w:r w:rsidRPr="001C61B8">
        <w:rPr>
          <w:rFonts w:ascii="Arial" w:hAnsi="Arial" w:cs="Arial"/>
          <w:sz w:val="28"/>
          <w:szCs w:val="28"/>
          <w:lang w:eastAsia="ru-RU"/>
        </w:rPr>
        <w:t>;</w:t>
      </w:r>
    </w:p>
    <w:p w:rsidR="008D13C6" w:rsidRPr="001F0143" w:rsidRDefault="008D13C6" w:rsidP="008D13C6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eastAsia="ru-RU"/>
        </w:rPr>
      </w:pPr>
      <w:r w:rsidRPr="001F0143">
        <w:rPr>
          <w:rFonts w:ascii="Arial" w:hAnsi="Arial" w:cs="Arial"/>
          <w:sz w:val="28"/>
          <w:szCs w:val="28"/>
          <w:lang w:eastAsia="ru-RU"/>
        </w:rPr>
        <w:t xml:space="preserve">- руководителям пассажирских автотранспортных предприятий, диспетчерам автовокзалов при поступлении сигнала </w:t>
      </w:r>
      <w:r>
        <w:rPr>
          <w:rFonts w:ascii="Arial" w:hAnsi="Arial" w:cs="Arial"/>
          <w:sz w:val="28"/>
          <w:szCs w:val="28"/>
          <w:lang w:eastAsia="ru-RU"/>
        </w:rPr>
        <w:t xml:space="preserve">проинформировать население (пассажиров) и </w:t>
      </w:r>
      <w:r w:rsidRPr="001F0143">
        <w:rPr>
          <w:rFonts w:ascii="Arial" w:hAnsi="Arial" w:cs="Arial"/>
          <w:sz w:val="28"/>
          <w:szCs w:val="28"/>
          <w:lang w:eastAsia="ru-RU"/>
        </w:rPr>
        <w:t>проинструктировать водителей автобусов о</w:t>
      </w:r>
      <w:r>
        <w:rPr>
          <w:rFonts w:ascii="Arial" w:hAnsi="Arial" w:cs="Arial"/>
          <w:sz w:val="28"/>
          <w:szCs w:val="28"/>
          <w:lang w:eastAsia="ru-RU"/>
        </w:rPr>
        <w:t xml:space="preserve"> штормовом предупреждении, </w:t>
      </w:r>
      <w:r w:rsidRPr="001F0143">
        <w:rPr>
          <w:rFonts w:ascii="Arial" w:hAnsi="Arial" w:cs="Arial"/>
          <w:sz w:val="28"/>
          <w:szCs w:val="28"/>
          <w:lang w:eastAsia="ru-RU"/>
        </w:rPr>
        <w:t>порядке следования на маршрутах и обеспечения безопасности пассажиров при резком ухудшении погоды;</w:t>
      </w:r>
    </w:p>
    <w:p w:rsidR="008D13C6" w:rsidRDefault="008D13C6" w:rsidP="008D13C6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1C61B8">
        <w:rPr>
          <w:rFonts w:ascii="Arial" w:hAnsi="Arial" w:cs="Arial"/>
          <w:sz w:val="28"/>
          <w:szCs w:val="28"/>
        </w:rPr>
        <w:t>- огранич</w:t>
      </w:r>
      <w:r w:rsidRPr="001C61B8">
        <w:rPr>
          <w:rFonts w:ascii="Arial" w:hAnsi="Arial" w:cs="Arial"/>
          <w:sz w:val="28"/>
          <w:szCs w:val="28"/>
          <w:lang w:val="kk-KZ"/>
        </w:rPr>
        <w:t xml:space="preserve">ить </w:t>
      </w:r>
      <w:r w:rsidRPr="001C61B8">
        <w:rPr>
          <w:rFonts w:ascii="Arial" w:hAnsi="Arial" w:cs="Arial"/>
          <w:sz w:val="28"/>
          <w:szCs w:val="28"/>
        </w:rPr>
        <w:t xml:space="preserve">проведение всех видов работ </w:t>
      </w:r>
      <w:r w:rsidRPr="001C61B8">
        <w:rPr>
          <w:rFonts w:ascii="Arial" w:hAnsi="Arial" w:cs="Arial"/>
          <w:sz w:val="28"/>
          <w:szCs w:val="28"/>
          <w:lang w:val="kk-KZ"/>
        </w:rPr>
        <w:t xml:space="preserve">в местах </w:t>
      </w:r>
      <w:r w:rsidRPr="001C61B8">
        <w:rPr>
          <w:rFonts w:ascii="Arial" w:hAnsi="Arial" w:cs="Arial"/>
          <w:sz w:val="28"/>
          <w:szCs w:val="28"/>
        </w:rPr>
        <w:t>массов</w:t>
      </w:r>
      <w:r w:rsidRPr="001C61B8">
        <w:rPr>
          <w:rFonts w:ascii="Arial" w:hAnsi="Arial" w:cs="Arial"/>
          <w:sz w:val="28"/>
          <w:szCs w:val="28"/>
          <w:lang w:val="kk-KZ"/>
        </w:rPr>
        <w:t>ого</w:t>
      </w:r>
      <w:r w:rsidRPr="001C61B8">
        <w:rPr>
          <w:rFonts w:ascii="Arial" w:hAnsi="Arial" w:cs="Arial"/>
          <w:sz w:val="28"/>
          <w:szCs w:val="28"/>
        </w:rPr>
        <w:t xml:space="preserve"> </w:t>
      </w:r>
      <w:r w:rsidRPr="001C61B8">
        <w:rPr>
          <w:rFonts w:ascii="Arial" w:hAnsi="Arial" w:cs="Arial"/>
          <w:sz w:val="28"/>
          <w:szCs w:val="28"/>
          <w:lang w:val="kk-KZ"/>
        </w:rPr>
        <w:t>скопления людей</w:t>
      </w:r>
      <w:r>
        <w:rPr>
          <w:rFonts w:ascii="Arial" w:hAnsi="Arial" w:cs="Arial"/>
          <w:sz w:val="28"/>
          <w:szCs w:val="28"/>
          <w:lang w:val="kk-KZ"/>
        </w:rPr>
        <w:t>;</w:t>
      </w:r>
    </w:p>
    <w:p w:rsidR="008D13C6" w:rsidRPr="001C61B8" w:rsidRDefault="008D13C6" w:rsidP="008D13C6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- при нахождении на</w:t>
      </w:r>
      <w:r w:rsidRPr="001C61B8">
        <w:rPr>
          <w:rFonts w:ascii="Arial" w:hAnsi="Arial" w:cs="Arial"/>
          <w:sz w:val="28"/>
          <w:szCs w:val="28"/>
        </w:rPr>
        <w:t xml:space="preserve"> открытом воздухе</w:t>
      </w:r>
      <w:r w:rsidRPr="001C61B8">
        <w:rPr>
          <w:rFonts w:ascii="Arial" w:hAnsi="Arial" w:cs="Arial"/>
          <w:sz w:val="28"/>
          <w:szCs w:val="28"/>
          <w:lang w:val="kk-KZ"/>
        </w:rPr>
        <w:t xml:space="preserve"> д</w:t>
      </w:r>
      <w:r w:rsidRPr="001C61B8">
        <w:rPr>
          <w:rFonts w:ascii="Arial" w:hAnsi="Arial" w:cs="Arial"/>
          <w:sz w:val="28"/>
          <w:szCs w:val="28"/>
        </w:rPr>
        <w:t>ерж</w:t>
      </w:r>
      <w:r w:rsidRPr="001C61B8">
        <w:rPr>
          <w:rFonts w:ascii="Arial" w:hAnsi="Arial" w:cs="Arial"/>
          <w:sz w:val="28"/>
          <w:szCs w:val="28"/>
          <w:lang w:val="kk-KZ"/>
        </w:rPr>
        <w:t>а</w:t>
      </w:r>
      <w:r w:rsidRPr="001C61B8">
        <w:rPr>
          <w:rFonts w:ascii="Arial" w:hAnsi="Arial" w:cs="Arial"/>
          <w:sz w:val="28"/>
          <w:szCs w:val="28"/>
        </w:rPr>
        <w:t>ть</w:t>
      </w:r>
      <w:r w:rsidRPr="001C61B8">
        <w:rPr>
          <w:rFonts w:ascii="Arial" w:hAnsi="Arial" w:cs="Arial"/>
          <w:sz w:val="28"/>
          <w:szCs w:val="28"/>
          <w:lang w:val="kk-KZ"/>
        </w:rPr>
        <w:t>ся</w:t>
      </w:r>
      <w:r w:rsidRPr="001C61B8">
        <w:rPr>
          <w:rFonts w:ascii="Arial" w:hAnsi="Arial" w:cs="Arial"/>
          <w:sz w:val="28"/>
          <w:szCs w:val="28"/>
        </w:rPr>
        <w:t xml:space="preserve"> подальше от зданий и строений, высоких столбов, деревьев, рекламных щитов, мачт, опор и электропроводо</w:t>
      </w:r>
      <w:r w:rsidRPr="001C61B8">
        <w:rPr>
          <w:rFonts w:ascii="Arial" w:hAnsi="Arial" w:cs="Arial"/>
          <w:sz w:val="28"/>
          <w:szCs w:val="28"/>
          <w:lang w:val="kk-KZ"/>
        </w:rPr>
        <w:t>в;</w:t>
      </w:r>
    </w:p>
    <w:p w:rsidR="008D13C6" w:rsidRPr="001C61B8" w:rsidRDefault="008D13C6" w:rsidP="008D13C6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1C61B8">
        <w:rPr>
          <w:rFonts w:ascii="Arial" w:hAnsi="Arial" w:cs="Arial"/>
          <w:sz w:val="28"/>
          <w:szCs w:val="28"/>
          <w:lang w:val="kk-KZ"/>
        </w:rPr>
        <w:t xml:space="preserve">- </w:t>
      </w:r>
      <w:r w:rsidRPr="001C61B8">
        <w:rPr>
          <w:rStyle w:val="extended-textfull"/>
          <w:rFonts w:ascii="Arial" w:hAnsi="Arial" w:cs="Arial"/>
          <w:bCs/>
          <w:sz w:val="28"/>
          <w:szCs w:val="28"/>
        </w:rPr>
        <w:t>при</w:t>
      </w:r>
      <w:r w:rsidRPr="001C61B8">
        <w:rPr>
          <w:rStyle w:val="extended-textfull"/>
          <w:rFonts w:ascii="Arial" w:hAnsi="Arial" w:cs="Arial"/>
          <w:sz w:val="28"/>
          <w:szCs w:val="28"/>
        </w:rPr>
        <w:t xml:space="preserve"> </w:t>
      </w:r>
      <w:r w:rsidRPr="001C61B8">
        <w:rPr>
          <w:rStyle w:val="extended-textfull"/>
          <w:rFonts w:ascii="Arial" w:hAnsi="Arial" w:cs="Arial"/>
          <w:bCs/>
          <w:sz w:val="28"/>
          <w:szCs w:val="28"/>
        </w:rPr>
        <w:t>сильном</w:t>
      </w:r>
      <w:r w:rsidRPr="001C61B8">
        <w:rPr>
          <w:rStyle w:val="extended-textfull"/>
          <w:rFonts w:ascii="Arial" w:hAnsi="Arial" w:cs="Arial"/>
          <w:sz w:val="28"/>
          <w:szCs w:val="28"/>
        </w:rPr>
        <w:t xml:space="preserve"> </w:t>
      </w:r>
      <w:r w:rsidRPr="001C61B8">
        <w:rPr>
          <w:rStyle w:val="extended-textfull"/>
          <w:rFonts w:ascii="Arial" w:hAnsi="Arial" w:cs="Arial"/>
          <w:bCs/>
          <w:sz w:val="28"/>
          <w:szCs w:val="28"/>
        </w:rPr>
        <w:t>ветре</w:t>
      </w:r>
      <w:r w:rsidRPr="001C61B8">
        <w:rPr>
          <w:rStyle w:val="extended-textfull"/>
          <w:rFonts w:ascii="Arial" w:hAnsi="Arial" w:cs="Arial"/>
          <w:sz w:val="28"/>
          <w:szCs w:val="28"/>
        </w:rPr>
        <w:t xml:space="preserve"> </w:t>
      </w:r>
      <w:r w:rsidRPr="001C61B8">
        <w:rPr>
          <w:rFonts w:ascii="Arial" w:hAnsi="Arial" w:cs="Arial"/>
          <w:sz w:val="28"/>
          <w:szCs w:val="28"/>
          <w:lang w:val="kk-KZ"/>
        </w:rPr>
        <w:t>на объектах жилищного, социально-культурного назначения проверить состояние элементов конструкций зданий и сооружений (крыш, кровель, облицовок и др.) к ветровым нагрузкам;</w:t>
      </w:r>
    </w:p>
    <w:p w:rsidR="008D13C6" w:rsidRPr="001C61B8" w:rsidRDefault="008D13C6" w:rsidP="008D13C6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 w:eastAsia="ru-RU"/>
        </w:rPr>
      </w:pPr>
      <w:r w:rsidRPr="001C61B8">
        <w:rPr>
          <w:rFonts w:ascii="Arial" w:hAnsi="Arial" w:cs="Arial"/>
          <w:sz w:val="28"/>
          <w:szCs w:val="28"/>
          <w:lang w:eastAsia="ru-RU"/>
        </w:rPr>
        <w:t>- проверить готовность к действиям аварийн</w:t>
      </w:r>
      <w:r w:rsidRPr="001C61B8">
        <w:rPr>
          <w:rFonts w:ascii="Arial" w:hAnsi="Arial" w:cs="Arial"/>
          <w:sz w:val="28"/>
          <w:szCs w:val="28"/>
          <w:lang w:val="kk-KZ" w:eastAsia="ru-RU"/>
        </w:rPr>
        <w:t>ых</w:t>
      </w:r>
      <w:r w:rsidRPr="001C61B8">
        <w:rPr>
          <w:rFonts w:ascii="Arial" w:hAnsi="Arial" w:cs="Arial"/>
          <w:sz w:val="28"/>
          <w:szCs w:val="28"/>
          <w:lang w:eastAsia="ru-RU"/>
        </w:rPr>
        <w:t xml:space="preserve"> </w:t>
      </w:r>
      <w:r w:rsidRPr="001C61B8">
        <w:rPr>
          <w:rFonts w:ascii="Arial" w:hAnsi="Arial" w:cs="Arial"/>
          <w:sz w:val="28"/>
          <w:szCs w:val="28"/>
          <w:lang w:val="kk-KZ" w:eastAsia="ru-RU"/>
        </w:rPr>
        <w:t>и</w:t>
      </w:r>
      <w:r w:rsidRPr="001C61B8">
        <w:rPr>
          <w:rFonts w:ascii="Arial" w:hAnsi="Arial" w:cs="Arial"/>
          <w:sz w:val="28"/>
          <w:szCs w:val="28"/>
          <w:lang w:eastAsia="ru-RU"/>
        </w:rPr>
        <w:t xml:space="preserve"> ремонтных групп, приступить к формированию резервных групп. Усилить дежурные диспетчерские службы, организовать дежурство </w:t>
      </w:r>
      <w:r w:rsidRPr="001C61B8">
        <w:rPr>
          <w:rFonts w:ascii="Arial" w:hAnsi="Arial" w:cs="Arial"/>
          <w:sz w:val="28"/>
          <w:szCs w:val="28"/>
          <w:lang w:val="kk-KZ" w:eastAsia="ru-RU"/>
        </w:rPr>
        <w:t>ответственных лиц</w:t>
      </w:r>
      <w:r w:rsidRPr="001C61B8">
        <w:rPr>
          <w:rFonts w:ascii="Arial" w:hAnsi="Arial" w:cs="Arial"/>
          <w:sz w:val="28"/>
          <w:szCs w:val="28"/>
          <w:lang w:eastAsia="ru-RU"/>
        </w:rPr>
        <w:t>;</w:t>
      </w:r>
    </w:p>
    <w:p w:rsidR="008D13C6" w:rsidRDefault="008D13C6" w:rsidP="008D13C6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 w:eastAsia="ru-RU"/>
        </w:rPr>
      </w:pPr>
      <w:r w:rsidRPr="001C61B8">
        <w:rPr>
          <w:rFonts w:ascii="Arial" w:hAnsi="Arial" w:cs="Arial"/>
          <w:sz w:val="28"/>
          <w:szCs w:val="28"/>
          <w:lang w:eastAsia="ru-RU"/>
        </w:rPr>
        <w:t xml:space="preserve">- информировать ДЧС о всех фактах </w:t>
      </w:r>
      <w:r w:rsidRPr="001C61B8">
        <w:rPr>
          <w:rFonts w:ascii="Arial" w:hAnsi="Arial" w:cs="Arial"/>
          <w:sz w:val="28"/>
          <w:szCs w:val="28"/>
          <w:lang w:val="kk-KZ" w:eastAsia="ru-RU"/>
        </w:rPr>
        <w:t>проишествий и ЧС,</w:t>
      </w:r>
      <w:r w:rsidRPr="001C61B8">
        <w:rPr>
          <w:rFonts w:ascii="Arial" w:hAnsi="Arial" w:cs="Arial"/>
          <w:sz w:val="28"/>
          <w:szCs w:val="28"/>
          <w:lang w:eastAsia="ru-RU"/>
        </w:rPr>
        <w:t xml:space="preserve"> наруш</w:t>
      </w:r>
      <w:r>
        <w:rPr>
          <w:rFonts w:ascii="Arial" w:hAnsi="Arial" w:cs="Arial"/>
          <w:sz w:val="28"/>
          <w:szCs w:val="28"/>
          <w:lang w:eastAsia="ru-RU"/>
        </w:rPr>
        <w:t xml:space="preserve">ений </w:t>
      </w:r>
      <w:r w:rsidRPr="001C61B8">
        <w:rPr>
          <w:rFonts w:ascii="Arial" w:hAnsi="Arial" w:cs="Arial"/>
          <w:sz w:val="28"/>
          <w:szCs w:val="28"/>
          <w:lang w:eastAsia="ru-RU"/>
        </w:rPr>
        <w:t>услови</w:t>
      </w:r>
      <w:r>
        <w:rPr>
          <w:rFonts w:ascii="Arial" w:hAnsi="Arial" w:cs="Arial"/>
          <w:sz w:val="28"/>
          <w:szCs w:val="28"/>
          <w:lang w:eastAsia="ru-RU"/>
        </w:rPr>
        <w:t>й</w:t>
      </w:r>
      <w:r w:rsidRPr="001C61B8">
        <w:rPr>
          <w:rFonts w:ascii="Arial" w:hAnsi="Arial" w:cs="Arial"/>
          <w:sz w:val="28"/>
          <w:szCs w:val="28"/>
          <w:lang w:eastAsia="ru-RU"/>
        </w:rPr>
        <w:t xml:space="preserve"> </w:t>
      </w:r>
      <w:r w:rsidRPr="001C61B8">
        <w:rPr>
          <w:rFonts w:ascii="Arial" w:hAnsi="Arial" w:cs="Arial"/>
          <w:sz w:val="28"/>
          <w:szCs w:val="28"/>
          <w:lang w:val="kk-KZ" w:eastAsia="ru-RU"/>
        </w:rPr>
        <w:t>жизнедеятельности н</w:t>
      </w:r>
      <w:r w:rsidRPr="001C61B8">
        <w:rPr>
          <w:rFonts w:ascii="Arial" w:hAnsi="Arial" w:cs="Arial"/>
          <w:sz w:val="28"/>
          <w:szCs w:val="28"/>
          <w:lang w:eastAsia="ru-RU"/>
        </w:rPr>
        <w:t>аселения</w:t>
      </w:r>
      <w:r>
        <w:rPr>
          <w:rFonts w:ascii="Arial" w:hAnsi="Arial" w:cs="Arial"/>
          <w:sz w:val="28"/>
          <w:szCs w:val="28"/>
          <w:lang w:eastAsia="ru-RU"/>
        </w:rPr>
        <w:t>,</w:t>
      </w:r>
      <w:r w:rsidRPr="001C61B8">
        <w:rPr>
          <w:rFonts w:ascii="Arial" w:hAnsi="Arial" w:cs="Arial"/>
          <w:sz w:val="28"/>
          <w:szCs w:val="28"/>
          <w:lang w:eastAsia="ru-RU"/>
        </w:rPr>
        <w:t xml:space="preserve"> по телефон</w:t>
      </w:r>
      <w:r>
        <w:rPr>
          <w:rFonts w:ascii="Arial" w:hAnsi="Arial" w:cs="Arial"/>
          <w:sz w:val="28"/>
          <w:szCs w:val="28"/>
          <w:lang w:val="kk-KZ" w:eastAsia="ru-RU"/>
        </w:rPr>
        <w:t>ам</w:t>
      </w:r>
      <w:r w:rsidRPr="001C61B8">
        <w:rPr>
          <w:rFonts w:ascii="Arial" w:hAnsi="Arial" w:cs="Arial"/>
          <w:sz w:val="28"/>
          <w:szCs w:val="28"/>
          <w:lang w:eastAsia="ru-RU"/>
        </w:rPr>
        <w:t xml:space="preserve"> 8(7212) 43-36-36</w:t>
      </w:r>
      <w:r w:rsidRPr="001C61B8">
        <w:rPr>
          <w:rFonts w:ascii="Arial" w:hAnsi="Arial" w:cs="Arial"/>
          <w:sz w:val="28"/>
          <w:szCs w:val="28"/>
          <w:lang w:val="kk-KZ" w:eastAsia="ru-RU"/>
        </w:rPr>
        <w:t>, 43-37-37</w:t>
      </w:r>
      <w:r w:rsidRPr="001C61B8">
        <w:rPr>
          <w:rFonts w:ascii="Arial" w:hAnsi="Arial" w:cs="Arial"/>
          <w:sz w:val="28"/>
          <w:szCs w:val="28"/>
          <w:lang w:eastAsia="ru-RU"/>
        </w:rPr>
        <w:t xml:space="preserve"> или 112.</w:t>
      </w:r>
    </w:p>
    <w:p w:rsidR="008D13C6" w:rsidRPr="002E1DF1" w:rsidRDefault="008D13C6" w:rsidP="008D13C6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 w:eastAsia="ru-RU"/>
        </w:rPr>
      </w:pPr>
    </w:p>
    <w:p w:rsidR="008D13C6" w:rsidRDefault="008D13C6" w:rsidP="008D13C6">
      <w:pPr>
        <w:widowControl w:val="0"/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 w:eastAsia="ru-RU"/>
        </w:rPr>
      </w:pPr>
      <w:r w:rsidRPr="002E1DF1">
        <w:rPr>
          <w:rFonts w:ascii="Arial" w:hAnsi="Arial" w:cs="Arial"/>
          <w:b/>
          <w:sz w:val="28"/>
          <w:szCs w:val="28"/>
          <w:lang w:val="kk-KZ" w:eastAsia="ru-RU"/>
        </w:rPr>
        <w:t>Департамент по ЧС Карагандинской области</w:t>
      </w:r>
    </w:p>
    <w:p w:rsidR="008D13C6" w:rsidRDefault="008D13C6" w:rsidP="008D13C6">
      <w:pPr>
        <w:widowControl w:val="0"/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 w:eastAsia="ru-RU"/>
        </w:rPr>
      </w:pPr>
    </w:p>
    <w:p w:rsidR="008D13C6" w:rsidRDefault="008D13C6" w:rsidP="002E1DF1">
      <w:pPr>
        <w:widowControl w:val="0"/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 w:eastAsia="ru-RU"/>
        </w:rPr>
      </w:pPr>
    </w:p>
    <w:p w:rsidR="006E7E08" w:rsidRDefault="006E7E08" w:rsidP="002E1DF1">
      <w:pPr>
        <w:widowControl w:val="0"/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 w:eastAsia="ru-RU"/>
        </w:rPr>
      </w:pPr>
    </w:p>
    <w:sectPr w:rsidR="006E7E08" w:rsidSect="003A6122">
      <w:headerReference w:type="default" r:id="rId6"/>
      <w:pgSz w:w="11906" w:h="16838"/>
      <w:pgMar w:top="426" w:right="849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05DE" w:rsidRDefault="002205DE" w:rsidP="008862F9">
      <w:pPr>
        <w:spacing w:after="0" w:line="240" w:lineRule="auto"/>
      </w:pPr>
      <w:r>
        <w:separator/>
      </w:r>
    </w:p>
  </w:endnote>
  <w:endnote w:type="continuationSeparator" w:id="1">
    <w:p w:rsidR="002205DE" w:rsidRDefault="002205DE" w:rsidP="00886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05DE" w:rsidRDefault="002205DE" w:rsidP="008862F9">
      <w:pPr>
        <w:spacing w:after="0" w:line="240" w:lineRule="auto"/>
      </w:pPr>
      <w:r>
        <w:separator/>
      </w:r>
    </w:p>
  </w:footnote>
  <w:footnote w:type="continuationSeparator" w:id="1">
    <w:p w:rsidR="002205DE" w:rsidRDefault="002205DE" w:rsidP="00886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E08" w:rsidRDefault="000D2752">
    <w:pPr>
      <w:pStyle w:val="a5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94.4pt;margin-top:48.8pt;width:30pt;height:631.4pt;z-index:251657728;mso-wrap-style:tight" stroked="f">
          <v:textbox style="layout-flow:vertical;mso-layout-flow-alt:bottom-to-top">
            <w:txbxContent>
              <w:p w:rsidR="006E7E08" w:rsidRPr="00B07361" w:rsidRDefault="006E7E08">
                <w:pPr>
                  <w:rPr>
                    <w:rFonts w:ascii="Times New Roman" w:hAnsi="Times New Roman"/>
                    <w:color w:val="0C0000"/>
                    <w:sz w:val="14"/>
                  </w:rPr>
                </w:pPr>
                <w:r>
                  <w:rPr>
                    <w:rFonts w:ascii="Times New Roman" w:hAnsi="Times New Roman"/>
                    <w:color w:val="0C0000"/>
                    <w:sz w:val="14"/>
                  </w:rPr>
                  <w:t xml:space="preserve">03.06.2019 ЕСЭДО ГО (версия 7.21.2)  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edit="readOnly" w:enforcement="0"/>
  <w:defaultTabStop w:val="708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45417"/>
    <w:rsid w:val="00003904"/>
    <w:rsid w:val="00010C80"/>
    <w:rsid w:val="000129C1"/>
    <w:rsid w:val="0009417C"/>
    <w:rsid w:val="000D2752"/>
    <w:rsid w:val="000E2809"/>
    <w:rsid w:val="000F0B7E"/>
    <w:rsid w:val="000F64F0"/>
    <w:rsid w:val="00101D03"/>
    <w:rsid w:val="0013262F"/>
    <w:rsid w:val="001721BF"/>
    <w:rsid w:val="00181334"/>
    <w:rsid w:val="00196A97"/>
    <w:rsid w:val="001C61B8"/>
    <w:rsid w:val="001F0143"/>
    <w:rsid w:val="001F019E"/>
    <w:rsid w:val="002205DE"/>
    <w:rsid w:val="002A1A67"/>
    <w:rsid w:val="002E1DF1"/>
    <w:rsid w:val="002E616B"/>
    <w:rsid w:val="002E642C"/>
    <w:rsid w:val="003143EC"/>
    <w:rsid w:val="00314610"/>
    <w:rsid w:val="003407CC"/>
    <w:rsid w:val="003A6122"/>
    <w:rsid w:val="003D30E4"/>
    <w:rsid w:val="0042676E"/>
    <w:rsid w:val="00444840"/>
    <w:rsid w:val="004771E7"/>
    <w:rsid w:val="00485F44"/>
    <w:rsid w:val="00491E61"/>
    <w:rsid w:val="004E3A56"/>
    <w:rsid w:val="0059336D"/>
    <w:rsid w:val="00605DCB"/>
    <w:rsid w:val="00607C51"/>
    <w:rsid w:val="006314FB"/>
    <w:rsid w:val="00641535"/>
    <w:rsid w:val="00645C97"/>
    <w:rsid w:val="006918F7"/>
    <w:rsid w:val="006B1802"/>
    <w:rsid w:val="006E7E08"/>
    <w:rsid w:val="00711A3B"/>
    <w:rsid w:val="007A5FEA"/>
    <w:rsid w:val="007C340D"/>
    <w:rsid w:val="007C7C70"/>
    <w:rsid w:val="007D3118"/>
    <w:rsid w:val="0081166B"/>
    <w:rsid w:val="00847474"/>
    <w:rsid w:val="00870438"/>
    <w:rsid w:val="008862F9"/>
    <w:rsid w:val="00890EF0"/>
    <w:rsid w:val="008B43CF"/>
    <w:rsid w:val="008D13C6"/>
    <w:rsid w:val="008F1146"/>
    <w:rsid w:val="00945167"/>
    <w:rsid w:val="009A3BE7"/>
    <w:rsid w:val="009A6272"/>
    <w:rsid w:val="009E2693"/>
    <w:rsid w:val="00A04C12"/>
    <w:rsid w:val="00A078A4"/>
    <w:rsid w:val="00A14F02"/>
    <w:rsid w:val="00A45417"/>
    <w:rsid w:val="00A860BF"/>
    <w:rsid w:val="00AB4AF2"/>
    <w:rsid w:val="00AE17E8"/>
    <w:rsid w:val="00B01355"/>
    <w:rsid w:val="00B07361"/>
    <w:rsid w:val="00B12DC4"/>
    <w:rsid w:val="00B30FD2"/>
    <w:rsid w:val="00B411CC"/>
    <w:rsid w:val="00B530DA"/>
    <w:rsid w:val="00B75E27"/>
    <w:rsid w:val="00B9055F"/>
    <w:rsid w:val="00BA2ED4"/>
    <w:rsid w:val="00BD3085"/>
    <w:rsid w:val="00C117EC"/>
    <w:rsid w:val="00C628F4"/>
    <w:rsid w:val="00CB3E08"/>
    <w:rsid w:val="00CB3F85"/>
    <w:rsid w:val="00CF3E35"/>
    <w:rsid w:val="00D43134"/>
    <w:rsid w:val="00D60CAD"/>
    <w:rsid w:val="00D90121"/>
    <w:rsid w:val="00D944A2"/>
    <w:rsid w:val="00DC6614"/>
    <w:rsid w:val="00DC6B37"/>
    <w:rsid w:val="00E32E5C"/>
    <w:rsid w:val="00E66BF2"/>
    <w:rsid w:val="00E70263"/>
    <w:rsid w:val="00EE0428"/>
    <w:rsid w:val="00F1322C"/>
    <w:rsid w:val="00F165C3"/>
    <w:rsid w:val="00F63191"/>
    <w:rsid w:val="00F76B5B"/>
    <w:rsid w:val="00F8099F"/>
    <w:rsid w:val="00F90D56"/>
    <w:rsid w:val="00FC6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3EC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A454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A454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9"/>
    <w:qFormat/>
    <w:rsid w:val="00A454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45417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A45417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A45417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A454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45417"/>
    <w:rPr>
      <w:rFonts w:ascii="Courier New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A45417"/>
    <w:pPr>
      <w:spacing w:after="0" w:line="240" w:lineRule="auto"/>
    </w:pPr>
    <w:rPr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45417"/>
    <w:rPr>
      <w:rFonts w:ascii="Calibri" w:hAnsi="Calibri"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8862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8862F9"/>
    <w:rPr>
      <w:rFonts w:cs="Times New Roman"/>
    </w:rPr>
  </w:style>
  <w:style w:type="paragraph" w:styleId="a7">
    <w:name w:val="footer"/>
    <w:basedOn w:val="a"/>
    <w:link w:val="a8"/>
    <w:uiPriority w:val="99"/>
    <w:rsid w:val="008862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8862F9"/>
    <w:rPr>
      <w:rFonts w:cs="Times New Roman"/>
    </w:rPr>
  </w:style>
  <w:style w:type="character" w:customStyle="1" w:styleId="extended-textshort">
    <w:name w:val="extended-text__short"/>
    <w:basedOn w:val="a0"/>
    <w:uiPriority w:val="99"/>
    <w:rsid w:val="003407CC"/>
    <w:rPr>
      <w:rFonts w:cs="Times New Roman"/>
    </w:rPr>
  </w:style>
  <w:style w:type="character" w:customStyle="1" w:styleId="extended-textfull">
    <w:name w:val="extended-text__full"/>
    <w:basedOn w:val="a0"/>
    <w:uiPriority w:val="99"/>
    <w:rsid w:val="003407C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57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7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Гульнафиз О</dc:creator>
  <cp:lastModifiedBy>Гульнафиз</cp:lastModifiedBy>
  <cp:revision>2</cp:revision>
  <cp:lastPrinted>2018-08-09T09:17:00Z</cp:lastPrinted>
  <dcterms:created xsi:type="dcterms:W3CDTF">2020-04-30T05:47:00Z</dcterms:created>
  <dcterms:modified xsi:type="dcterms:W3CDTF">2020-04-30T05:47:00Z</dcterms:modified>
</cp:coreProperties>
</file>