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7ca8c" w14:textId="537c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коррупции</w:t>
      </w:r>
    </w:p>
    <w:p>
      <w:pPr>
        <w:spacing w:after="0"/>
        <w:ind w:left="0"/>
        <w:jc w:val="both"/>
      </w:pPr>
      <w:r>
        <w:rPr>
          <w:rFonts w:ascii="Times New Roman"/>
          <w:b w:val="false"/>
          <w:i w:val="false"/>
          <w:color w:val="000000"/>
          <w:sz w:val="28"/>
        </w:rPr>
        <w:t>Закон Республики Казахстан от 18 ноября 2015 года № 410-V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ст.27</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33" w:id="0"/>
    <w:p>
      <w:pPr>
        <w:spacing w:after="0"/>
        <w:ind w:left="0"/>
        <w:jc w:val="both"/>
      </w:pPr>
      <w:r>
        <w:rPr>
          <w:rFonts w:ascii="Times New Roman"/>
          <w:b w:val="false"/>
          <w:i w:val="false"/>
          <w:color w:val="000000"/>
          <w:sz w:val="28"/>
        </w:rPr>
        <w:t>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bookmarkEnd w:id="0"/>
    <w:bookmarkStart w:name="z28"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Разъяснение некоторых понятий, содержащихся в настоящем Законе</w:t>
      </w:r>
    </w:p>
    <w:p>
      <w:pPr>
        <w:spacing w:after="0"/>
        <w:ind w:left="0"/>
        <w:jc w:val="both"/>
      </w:pPr>
      <w:r>
        <w:rPr>
          <w:rFonts w:ascii="Times New Roman"/>
          <w:b w:val="false"/>
          <w:i w:val="false"/>
          <w:color w:val="000000"/>
          <w:sz w:val="28"/>
        </w:rPr>
        <w:t>
      Содержащиеся в настоящем Законе понятия применяются в следующем значении:</w:t>
      </w:r>
    </w:p>
    <w:bookmarkStart w:name="z34" w:id="2"/>
    <w:p>
      <w:pPr>
        <w:spacing w:after="0"/>
        <w:ind w:left="0"/>
        <w:jc w:val="both"/>
      </w:pPr>
      <w:r>
        <w:rPr>
          <w:rFonts w:ascii="Times New Roman"/>
          <w:b w:val="false"/>
          <w:i w:val="false"/>
          <w:color w:val="000000"/>
          <w:sz w:val="28"/>
        </w:rPr>
        <w:t>
      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bookmarkEnd w:id="2"/>
    <w:bookmarkStart w:name="z138" w:id="3"/>
    <w:p>
      <w:pPr>
        <w:spacing w:after="0"/>
        <w:ind w:left="0"/>
        <w:jc w:val="both"/>
      </w:pPr>
      <w:r>
        <w:rPr>
          <w:rFonts w:ascii="Times New Roman"/>
          <w:b w:val="false"/>
          <w:i w:val="false"/>
          <w:color w:val="000000"/>
          <w:sz w:val="28"/>
        </w:rPr>
        <w:t>
      1-1)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Уполномоченный по правам человека в Республике Казахстан,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
    <w:bookmarkEnd w:id="3"/>
    <w:bookmarkStart w:name="z35" w:id="4"/>
    <w:p>
      <w:pPr>
        <w:spacing w:after="0"/>
        <w:ind w:left="0"/>
        <w:jc w:val="both"/>
      </w:pPr>
      <w:r>
        <w:rPr>
          <w:rFonts w:ascii="Times New Roman"/>
          <w:b w:val="false"/>
          <w:i w:val="false"/>
          <w:color w:val="000000"/>
          <w:sz w:val="28"/>
        </w:rPr>
        <w:t>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других войсках и воинских формированиях Республики Казахстан;</w:t>
      </w:r>
    </w:p>
    <w:bookmarkEnd w:id="4"/>
    <w:bookmarkStart w:name="z139" w:id="5"/>
    <w:p>
      <w:pPr>
        <w:spacing w:after="0"/>
        <w:ind w:left="0"/>
        <w:jc w:val="both"/>
      </w:pPr>
      <w:r>
        <w:rPr>
          <w:rFonts w:ascii="Times New Roman"/>
          <w:b w:val="false"/>
          <w:i w:val="false"/>
          <w:color w:val="000000"/>
          <w:sz w:val="28"/>
        </w:rPr>
        <w:t>
      2-1) лицо, исполняющее управленческие функции в государственной организации или субъекте квазигосударственного сектора, – лицо, постоянно, временно либо по специальному полномочию исполняющее организационно-распорядительные или административно-хозяйственные функции в указанных организациях;</w:t>
      </w:r>
    </w:p>
    <w:bookmarkEnd w:id="5"/>
    <w:bookmarkStart w:name="z36" w:id="6"/>
    <w:p>
      <w:pPr>
        <w:spacing w:after="0"/>
        <w:ind w:left="0"/>
        <w:jc w:val="both"/>
      </w:pPr>
      <w:r>
        <w:rPr>
          <w:rFonts w:ascii="Times New Roman"/>
          <w:b w:val="false"/>
          <w:i w:val="false"/>
          <w:color w:val="000000"/>
          <w:sz w:val="28"/>
        </w:rPr>
        <w:t>
      3) лицо, уполномоченное на выполнение государственных функций, – государственный служащий в соответствии с законами Республики Казахстан о государственной службе, депутат маслихата, а также лицо, временно исполняющее обязанности, предусмотренные государственной должностью, до назначения его на государственную службу;</w:t>
      </w:r>
    </w:p>
    <w:bookmarkEnd w:id="6"/>
    <w:bookmarkStart w:name="z37" w:id="7"/>
    <w:p>
      <w:pPr>
        <w:spacing w:after="0"/>
        <w:ind w:left="0"/>
        <w:jc w:val="both"/>
      </w:pPr>
      <w:r>
        <w:rPr>
          <w:rFonts w:ascii="Times New Roman"/>
          <w:b w:val="false"/>
          <w:i w:val="false"/>
          <w:color w:val="000000"/>
          <w:sz w:val="28"/>
        </w:rPr>
        <w:t>
      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w:t>
      </w:r>
    </w:p>
    <w:bookmarkEnd w:id="7"/>
    <w:bookmarkStart w:name="z38" w:id="8"/>
    <w:p>
      <w:pPr>
        <w:spacing w:after="0"/>
        <w:ind w:left="0"/>
        <w:jc w:val="both"/>
      </w:pPr>
      <w:r>
        <w:rPr>
          <w:rFonts w:ascii="Times New Roman"/>
          <w:b w:val="false"/>
          <w:i w:val="false"/>
          <w:color w:val="000000"/>
          <w:sz w:val="28"/>
        </w:rPr>
        <w:t>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bookmarkEnd w:id="8"/>
    <w:bookmarkStart w:name="z39" w:id="9"/>
    <w:p>
      <w:pPr>
        <w:spacing w:after="0"/>
        <w:ind w:left="0"/>
        <w:jc w:val="both"/>
      </w:pPr>
      <w:r>
        <w:rPr>
          <w:rFonts w:ascii="Times New Roman"/>
          <w:b w:val="false"/>
          <w:i w:val="false"/>
          <w:color w:val="000000"/>
          <w:sz w:val="28"/>
        </w:rPr>
        <w:t>
      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bookmarkEnd w:id="9"/>
    <w:bookmarkStart w:name="z40" w:id="10"/>
    <w:p>
      <w:pPr>
        <w:spacing w:after="0"/>
        <w:ind w:left="0"/>
        <w:jc w:val="both"/>
      </w:pPr>
      <w:r>
        <w:rPr>
          <w:rFonts w:ascii="Times New Roman"/>
          <w:b w:val="false"/>
          <w:i w:val="false"/>
          <w:color w:val="000000"/>
          <w:sz w:val="28"/>
        </w:rP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bookmarkEnd w:id="10"/>
    <w:bookmarkStart w:name="z41" w:id="11"/>
    <w:p>
      <w:pPr>
        <w:spacing w:after="0"/>
        <w:ind w:left="0"/>
        <w:jc w:val="both"/>
      </w:pPr>
      <w:r>
        <w:rPr>
          <w:rFonts w:ascii="Times New Roman"/>
          <w:b w:val="false"/>
          <w:i w:val="false"/>
          <w:color w:val="000000"/>
          <w:sz w:val="28"/>
        </w:rPr>
        <w:t>
      8) антикоррупционные ограничения – ограничения, установленные настоящим Законом и направленные на предупреждение коррупционных правонарушений;</w:t>
      </w:r>
    </w:p>
    <w:bookmarkEnd w:id="11"/>
    <w:bookmarkStart w:name="z42" w:id="12"/>
    <w:p>
      <w:pPr>
        <w:spacing w:after="0"/>
        <w:ind w:left="0"/>
        <w:jc w:val="both"/>
      </w:pPr>
      <w:r>
        <w:rPr>
          <w:rFonts w:ascii="Times New Roman"/>
          <w:b w:val="false"/>
          <w:i w:val="false"/>
          <w:color w:val="000000"/>
          <w:sz w:val="28"/>
        </w:rPr>
        <w:t>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bookmarkEnd w:id="12"/>
    <w:bookmarkStart w:name="z43" w:id="13"/>
    <w:p>
      <w:pPr>
        <w:spacing w:after="0"/>
        <w:ind w:left="0"/>
        <w:jc w:val="both"/>
      </w:pPr>
      <w:r>
        <w:rPr>
          <w:rFonts w:ascii="Times New Roman"/>
          <w:b w:val="false"/>
          <w:i w:val="false"/>
          <w:color w:val="000000"/>
          <w:sz w:val="28"/>
        </w:rPr>
        <w:t>
      10) уполномоченный орган по противодействию коррупции –государственный орган,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bookmarkEnd w:id="13"/>
    <w:bookmarkStart w:name="z44" w:id="14"/>
    <w:p>
      <w:pPr>
        <w:spacing w:after="0"/>
        <w:ind w:left="0"/>
        <w:jc w:val="both"/>
      </w:pPr>
      <w:r>
        <w:rPr>
          <w:rFonts w:ascii="Times New Roman"/>
          <w:b w:val="false"/>
          <w:i w:val="false"/>
          <w:color w:val="000000"/>
          <w:sz w:val="28"/>
        </w:rP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bookmarkEnd w:id="14"/>
    <w:bookmarkStart w:name="z45" w:id="15"/>
    <w:p>
      <w:pPr>
        <w:spacing w:after="0"/>
        <w:ind w:left="0"/>
        <w:jc w:val="both"/>
      </w:pPr>
      <w:r>
        <w:rPr>
          <w:rFonts w:ascii="Times New Roman"/>
          <w:b w:val="false"/>
          <w:i w:val="false"/>
          <w:color w:val="000000"/>
          <w:sz w:val="28"/>
        </w:rPr>
        <w:t>
      12) коррупционный риск – возможность возникновения причин и условий, способствующих совершению коррупционных правонарушений;</w:t>
      </w:r>
    </w:p>
    <w:bookmarkEnd w:id="15"/>
    <w:bookmarkStart w:name="z46" w:id="16"/>
    <w:p>
      <w:pPr>
        <w:spacing w:after="0"/>
        <w:ind w:left="0"/>
        <w:jc w:val="both"/>
      </w:pPr>
      <w:r>
        <w:rPr>
          <w:rFonts w:ascii="Times New Roman"/>
          <w:b w:val="false"/>
          <w:i w:val="false"/>
          <w:color w:val="000000"/>
          <w:sz w:val="28"/>
        </w:rPr>
        <w:t>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p>
    <w:bookmarkEnd w:id="16"/>
    <w:bookmarkStart w:name="z140" w:id="17"/>
    <w:p>
      <w:pPr>
        <w:spacing w:after="0"/>
        <w:ind w:left="0"/>
        <w:jc w:val="both"/>
      </w:pPr>
      <w:r>
        <w:rPr>
          <w:rFonts w:ascii="Times New Roman"/>
          <w:b w:val="false"/>
          <w:i w:val="false"/>
          <w:color w:val="000000"/>
          <w:sz w:val="28"/>
        </w:rPr>
        <w:t>
      14)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действия настоящего Закона</w:t>
      </w:r>
    </w:p>
    <w:bookmarkStart w:name="z47" w:id="18"/>
    <w:p>
      <w:pPr>
        <w:spacing w:after="0"/>
        <w:ind w:left="0"/>
        <w:jc w:val="both"/>
      </w:pPr>
      <w:r>
        <w:rPr>
          <w:rFonts w:ascii="Times New Roman"/>
          <w:b w:val="false"/>
          <w:i w:val="false"/>
          <w:color w:val="000000"/>
          <w:sz w:val="28"/>
        </w:rP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bookmarkEnd w:id="18"/>
    <w:bookmarkStart w:name="z48" w:id="19"/>
    <w:p>
      <w:pPr>
        <w:spacing w:after="0"/>
        <w:ind w:left="0"/>
        <w:jc w:val="both"/>
      </w:pPr>
      <w:r>
        <w:rPr>
          <w:rFonts w:ascii="Times New Roman"/>
          <w:b w:val="false"/>
          <w:i w:val="false"/>
          <w:color w:val="000000"/>
          <w:sz w:val="28"/>
        </w:rPr>
        <w:t>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p>
    <w:bookmarkEnd w:id="19"/>
    <w:p>
      <w:pPr>
        <w:spacing w:after="0"/>
        <w:ind w:left="0"/>
        <w:jc w:val="both"/>
      </w:pPr>
      <w:r>
        <w:rPr>
          <w:rFonts w:ascii="Times New Roman"/>
          <w:b/>
          <w:i w:val="false"/>
          <w:color w:val="000000"/>
          <w:sz w:val="28"/>
        </w:rPr>
        <w:t>Статья 3. Законодательство Республики Казахстан о противодействии коррупции</w:t>
      </w:r>
    </w:p>
    <w:bookmarkStart w:name="z49" w:id="20"/>
    <w:p>
      <w:pPr>
        <w:spacing w:after="0"/>
        <w:ind w:left="0"/>
        <w:jc w:val="both"/>
      </w:pPr>
      <w:r>
        <w:rPr>
          <w:rFonts w:ascii="Times New Roman"/>
          <w:b w:val="false"/>
          <w:i w:val="false"/>
          <w:color w:val="000000"/>
          <w:sz w:val="28"/>
        </w:rPr>
        <w:t>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p>
    <w:bookmarkEnd w:id="20"/>
    <w:bookmarkStart w:name="z50" w:id="2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1"/>
    <w:p>
      <w:pPr>
        <w:spacing w:after="0"/>
        <w:ind w:left="0"/>
        <w:jc w:val="both"/>
      </w:pPr>
      <w:r>
        <w:rPr>
          <w:rFonts w:ascii="Times New Roman"/>
          <w:b/>
          <w:i w:val="false"/>
          <w:color w:val="000000"/>
          <w:sz w:val="28"/>
        </w:rPr>
        <w:t>Статья 4. Основные принципы противодействия коррупции</w:t>
      </w:r>
    </w:p>
    <w:p>
      <w:pPr>
        <w:spacing w:after="0"/>
        <w:ind w:left="0"/>
        <w:jc w:val="both"/>
      </w:pPr>
      <w:r>
        <w:rPr>
          <w:rFonts w:ascii="Times New Roman"/>
          <w:b w:val="false"/>
          <w:i w:val="false"/>
          <w:color w:val="000000"/>
          <w:sz w:val="28"/>
        </w:rPr>
        <w:t>
      Противодействие коррупции осуществляется на основе принципов:</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приоритета защиты прав, свобод и законных интересов человека и гражданина;</w:t>
      </w:r>
    </w:p>
    <w:p>
      <w:pPr>
        <w:spacing w:after="0"/>
        <w:ind w:left="0"/>
        <w:jc w:val="both"/>
      </w:pPr>
      <w:r>
        <w:rPr>
          <w:rFonts w:ascii="Times New Roman"/>
          <w:b w:val="false"/>
          <w:i w:val="false"/>
          <w:color w:val="000000"/>
          <w:sz w:val="28"/>
        </w:rPr>
        <w:t>
      3) гласности и прозрачности;</w:t>
      </w:r>
    </w:p>
    <w:p>
      <w:pPr>
        <w:spacing w:after="0"/>
        <w:ind w:left="0"/>
        <w:jc w:val="both"/>
      </w:pPr>
      <w:r>
        <w:rPr>
          <w:rFonts w:ascii="Times New Roman"/>
          <w:b w:val="false"/>
          <w:i w:val="false"/>
          <w:color w:val="000000"/>
          <w:sz w:val="28"/>
        </w:rPr>
        <w:t>
      4) взаимодействия государства и гражданского общества;</w:t>
      </w:r>
    </w:p>
    <w:p>
      <w:pPr>
        <w:spacing w:after="0"/>
        <w:ind w:left="0"/>
        <w:jc w:val="both"/>
      </w:pPr>
      <w:r>
        <w:rPr>
          <w:rFonts w:ascii="Times New Roman"/>
          <w:b w:val="false"/>
          <w:i w:val="false"/>
          <w:color w:val="000000"/>
          <w:sz w:val="28"/>
        </w:rPr>
        <w:t>
      5) системного и комплексного использования мер противодействия коррупции;</w:t>
      </w:r>
    </w:p>
    <w:p>
      <w:pPr>
        <w:spacing w:after="0"/>
        <w:ind w:left="0"/>
        <w:jc w:val="both"/>
      </w:pPr>
      <w:r>
        <w:rPr>
          <w:rFonts w:ascii="Times New Roman"/>
          <w:b w:val="false"/>
          <w:i w:val="false"/>
          <w:color w:val="000000"/>
          <w:sz w:val="28"/>
        </w:rPr>
        <w:t>
      6) приоритетного применения мер предупреждения коррупции;</w:t>
      </w:r>
    </w:p>
    <w:p>
      <w:pPr>
        <w:spacing w:after="0"/>
        <w:ind w:left="0"/>
        <w:jc w:val="both"/>
      </w:pPr>
      <w:r>
        <w:rPr>
          <w:rFonts w:ascii="Times New Roman"/>
          <w:b w:val="false"/>
          <w:i w:val="false"/>
          <w:color w:val="000000"/>
          <w:sz w:val="28"/>
        </w:rPr>
        <w:t>
      7) поощрения лиц, оказывающих содействие в противодействии коррупции;</w:t>
      </w:r>
    </w:p>
    <w:p>
      <w:pPr>
        <w:spacing w:after="0"/>
        <w:ind w:left="0"/>
        <w:jc w:val="both"/>
      </w:pPr>
      <w:r>
        <w:rPr>
          <w:rFonts w:ascii="Times New Roman"/>
          <w:b w:val="false"/>
          <w:i w:val="false"/>
          <w:color w:val="000000"/>
          <w:sz w:val="28"/>
        </w:rPr>
        <w:t>
      8) неотвратимости наказания за совершение коррупционных правонарушений.</w:t>
      </w:r>
    </w:p>
    <w:p>
      <w:pPr>
        <w:spacing w:after="0"/>
        <w:ind w:left="0"/>
        <w:jc w:val="both"/>
      </w:pPr>
      <w:r>
        <w:rPr>
          <w:rFonts w:ascii="Times New Roman"/>
          <w:b/>
          <w:i w:val="false"/>
          <w:color w:val="000000"/>
          <w:sz w:val="28"/>
        </w:rPr>
        <w:t>Статья 5. Цель и задачи противодействия коррупции</w:t>
      </w:r>
    </w:p>
    <w:bookmarkStart w:name="z51" w:id="22"/>
    <w:p>
      <w:pPr>
        <w:spacing w:after="0"/>
        <w:ind w:left="0"/>
        <w:jc w:val="both"/>
      </w:pPr>
      <w:r>
        <w:rPr>
          <w:rFonts w:ascii="Times New Roman"/>
          <w:b w:val="false"/>
          <w:i w:val="false"/>
          <w:color w:val="000000"/>
          <w:sz w:val="28"/>
        </w:rPr>
        <w:t>
      1. Целью противодействия коррупции является устранение коррупции в обществе.</w:t>
      </w:r>
    </w:p>
    <w:bookmarkEnd w:id="22"/>
    <w:bookmarkStart w:name="z52" w:id="23"/>
    <w:p>
      <w:pPr>
        <w:spacing w:after="0"/>
        <w:ind w:left="0"/>
        <w:jc w:val="both"/>
      </w:pPr>
      <w:r>
        <w:rPr>
          <w:rFonts w:ascii="Times New Roman"/>
          <w:b w:val="false"/>
          <w:i w:val="false"/>
          <w:color w:val="000000"/>
          <w:sz w:val="28"/>
        </w:rPr>
        <w:t>
      2. Достижение цели противодействия коррупции реализуется посредством решения следующих задач:</w:t>
      </w:r>
    </w:p>
    <w:bookmarkEnd w:id="23"/>
    <w:p>
      <w:pPr>
        <w:spacing w:after="0"/>
        <w:ind w:left="0"/>
        <w:jc w:val="both"/>
      </w:pPr>
      <w:r>
        <w:rPr>
          <w:rFonts w:ascii="Times New Roman"/>
          <w:b w:val="false"/>
          <w:i w:val="false"/>
          <w:color w:val="000000"/>
          <w:sz w:val="28"/>
        </w:rPr>
        <w:t>
      1) формирования в обществе атмосферы нетерпимости к коррупции;</w:t>
      </w:r>
    </w:p>
    <w:p>
      <w:pPr>
        <w:spacing w:after="0"/>
        <w:ind w:left="0"/>
        <w:jc w:val="both"/>
      </w:pPr>
      <w:r>
        <w:rPr>
          <w:rFonts w:ascii="Times New Roman"/>
          <w:b w:val="false"/>
          <w:i w:val="false"/>
          <w:color w:val="000000"/>
          <w:sz w:val="28"/>
        </w:rPr>
        <w:t>
      2) выявления условий и причин, способствующих совершению коррупционных правонарушений, и устранения их последствий;</w:t>
      </w:r>
    </w:p>
    <w:p>
      <w:pPr>
        <w:spacing w:after="0"/>
        <w:ind w:left="0"/>
        <w:jc w:val="both"/>
      </w:pPr>
      <w:r>
        <w:rPr>
          <w:rFonts w:ascii="Times New Roman"/>
          <w:b w:val="false"/>
          <w:i w:val="false"/>
          <w:color w:val="000000"/>
          <w:sz w:val="28"/>
        </w:rPr>
        <w:t>
      3) укрепления взаимодействия субъектов противодействия коррупции;</w:t>
      </w:r>
    </w:p>
    <w:p>
      <w:pPr>
        <w:spacing w:after="0"/>
        <w:ind w:left="0"/>
        <w:jc w:val="both"/>
      </w:pPr>
      <w:r>
        <w:rPr>
          <w:rFonts w:ascii="Times New Roman"/>
          <w:b w:val="false"/>
          <w:i w:val="false"/>
          <w:color w:val="000000"/>
          <w:sz w:val="28"/>
        </w:rPr>
        <w:t>
      4) развития международного сотрудничества по противодействию коррупции;</w:t>
      </w:r>
    </w:p>
    <w:p>
      <w:pPr>
        <w:spacing w:after="0"/>
        <w:ind w:left="0"/>
        <w:jc w:val="both"/>
      </w:pPr>
      <w:r>
        <w:rPr>
          <w:rFonts w:ascii="Times New Roman"/>
          <w:b w:val="false"/>
          <w:i w:val="false"/>
          <w:color w:val="000000"/>
          <w:sz w:val="28"/>
        </w:rPr>
        <w:t>
      5) выявления, пресечения, раскрытия и расследования коррупционных правонарушений.</w:t>
      </w:r>
    </w:p>
    <w:bookmarkStart w:name="z29" w:id="24"/>
    <w:p>
      <w:pPr>
        <w:spacing w:after="0"/>
        <w:ind w:left="0"/>
        <w:jc w:val="left"/>
      </w:pPr>
      <w:r>
        <w:rPr>
          <w:rFonts w:ascii="Times New Roman"/>
          <w:b/>
          <w:i w:val="false"/>
          <w:color w:val="000000"/>
        </w:rPr>
        <w:t xml:space="preserve"> Глава 2. МЕРЫ ПРОТИВОДЕЙСТВИЯ КОРРУПЦИИ</w:t>
      </w:r>
    </w:p>
    <w:bookmarkEnd w:id="24"/>
    <w:p>
      <w:pPr>
        <w:spacing w:after="0"/>
        <w:ind w:left="0"/>
        <w:jc w:val="both"/>
      </w:pPr>
      <w:r>
        <w:rPr>
          <w:rFonts w:ascii="Times New Roman"/>
          <w:b/>
          <w:i w:val="false"/>
          <w:color w:val="000000"/>
          <w:sz w:val="28"/>
        </w:rPr>
        <w:t>Статья 6. Система мер противодействия коррупции</w:t>
      </w:r>
    </w:p>
    <w:p>
      <w:pPr>
        <w:spacing w:after="0"/>
        <w:ind w:left="0"/>
        <w:jc w:val="both"/>
      </w:pPr>
      <w:r>
        <w:rPr>
          <w:rFonts w:ascii="Times New Roman"/>
          <w:b w:val="false"/>
          <w:i w:val="false"/>
          <w:color w:val="000000"/>
          <w:sz w:val="28"/>
        </w:rPr>
        <w:t>
      Система мер противодействия коррупции включает:</w:t>
      </w:r>
    </w:p>
    <w:p>
      <w:pPr>
        <w:spacing w:after="0"/>
        <w:ind w:left="0"/>
        <w:jc w:val="both"/>
      </w:pPr>
      <w:r>
        <w:rPr>
          <w:rFonts w:ascii="Times New Roman"/>
          <w:b w:val="false"/>
          <w:i w:val="false"/>
          <w:color w:val="000000"/>
          <w:sz w:val="28"/>
        </w:rPr>
        <w:t>
      1) антикоррупционный мониторинг;</w:t>
      </w:r>
    </w:p>
    <w:p>
      <w:pPr>
        <w:spacing w:after="0"/>
        <w:ind w:left="0"/>
        <w:jc w:val="both"/>
      </w:pPr>
      <w:r>
        <w:rPr>
          <w:rFonts w:ascii="Times New Roman"/>
          <w:b w:val="false"/>
          <w:i w:val="false"/>
          <w:color w:val="000000"/>
          <w:sz w:val="28"/>
        </w:rPr>
        <w:t>
      2) анализ коррупционных рисков;</w:t>
      </w:r>
    </w:p>
    <w:p>
      <w:pPr>
        <w:spacing w:after="0"/>
        <w:ind w:left="0"/>
        <w:jc w:val="both"/>
      </w:pPr>
      <w:r>
        <w:rPr>
          <w:rFonts w:ascii="Times New Roman"/>
          <w:b w:val="false"/>
          <w:i w:val="false"/>
          <w:color w:val="000000"/>
          <w:sz w:val="28"/>
        </w:rPr>
        <w:t>
      3) формирование антикоррупционной культуры;</w:t>
      </w:r>
    </w:p>
    <w:bookmarkStart w:name="z145" w:id="25"/>
    <w:p>
      <w:pPr>
        <w:spacing w:after="0"/>
        <w:ind w:left="0"/>
        <w:jc w:val="both"/>
      </w:pPr>
      <w:r>
        <w:rPr>
          <w:rFonts w:ascii="Times New Roman"/>
          <w:b w:val="false"/>
          <w:i w:val="false"/>
          <w:color w:val="000000"/>
          <w:sz w:val="28"/>
        </w:rPr>
        <w:t>
      3-1) проведение научной антикоррупционной экспертизы проектов нормативных правовых актов в соответствии с законодательством Республики Казахстан;</w:t>
      </w:r>
    </w:p>
    <w:bookmarkEnd w:id="25"/>
    <w:bookmarkStart w:name="z132" w:id="26"/>
    <w:p>
      <w:pPr>
        <w:spacing w:after="0"/>
        <w:ind w:left="0"/>
        <w:jc w:val="both"/>
      </w:pPr>
      <w:r>
        <w:rPr>
          <w:rFonts w:ascii="Times New Roman"/>
          <w:b w:val="false"/>
          <w:i w:val="false"/>
          <w:color w:val="000000"/>
          <w:sz w:val="28"/>
        </w:rPr>
        <w:t>
      4) выявление коррупциогенных норм при производстве юридической экспертизы в соответствии с законодательством Республики Казахстан;</w:t>
      </w:r>
    </w:p>
    <w:bookmarkEnd w:id="26"/>
    <w:p>
      <w:pPr>
        <w:spacing w:after="0"/>
        <w:ind w:left="0"/>
        <w:jc w:val="both"/>
      </w:pPr>
      <w:r>
        <w:rPr>
          <w:rFonts w:ascii="Times New Roman"/>
          <w:b w:val="false"/>
          <w:i w:val="false"/>
          <w:color w:val="000000"/>
          <w:sz w:val="28"/>
        </w:rPr>
        <w:t>
      5) формирование и соблюдение антикоррупционных стандартов;</w:t>
      </w:r>
    </w:p>
    <w:p>
      <w:pPr>
        <w:spacing w:after="0"/>
        <w:ind w:left="0"/>
        <w:jc w:val="both"/>
      </w:pPr>
      <w:r>
        <w:rPr>
          <w:rFonts w:ascii="Times New Roman"/>
          <w:b w:val="false"/>
          <w:i w:val="false"/>
          <w:color w:val="000000"/>
          <w:sz w:val="28"/>
        </w:rPr>
        <w:t>
      6) финансовый контроль;</w:t>
      </w:r>
    </w:p>
    <w:p>
      <w:pPr>
        <w:spacing w:after="0"/>
        <w:ind w:left="0"/>
        <w:jc w:val="both"/>
      </w:pPr>
      <w:r>
        <w:rPr>
          <w:rFonts w:ascii="Times New Roman"/>
          <w:b w:val="false"/>
          <w:i w:val="false"/>
          <w:color w:val="000000"/>
          <w:sz w:val="28"/>
        </w:rPr>
        <w:t>
      7) антикоррупционные ограничения;</w:t>
      </w:r>
    </w:p>
    <w:p>
      <w:pPr>
        <w:spacing w:after="0"/>
        <w:ind w:left="0"/>
        <w:jc w:val="both"/>
      </w:pPr>
      <w:r>
        <w:rPr>
          <w:rFonts w:ascii="Times New Roman"/>
          <w:b w:val="false"/>
          <w:i w:val="false"/>
          <w:color w:val="000000"/>
          <w:sz w:val="28"/>
        </w:rPr>
        <w:t>
      8) предотвращение и разрешение конфликта интересов;</w:t>
      </w:r>
    </w:p>
    <w:p>
      <w:pPr>
        <w:spacing w:after="0"/>
        <w:ind w:left="0"/>
        <w:jc w:val="both"/>
      </w:pPr>
      <w:r>
        <w:rPr>
          <w:rFonts w:ascii="Times New Roman"/>
          <w:b w:val="false"/>
          <w:i w:val="false"/>
          <w:color w:val="000000"/>
          <w:sz w:val="28"/>
        </w:rPr>
        <w:t>
      9) меры противодействия коррупции в сфере предпринимательства;</w:t>
      </w:r>
    </w:p>
    <w:p>
      <w:pPr>
        <w:spacing w:after="0"/>
        <w:ind w:left="0"/>
        <w:jc w:val="both"/>
      </w:pPr>
      <w:r>
        <w:rPr>
          <w:rFonts w:ascii="Times New Roman"/>
          <w:b w:val="false"/>
          <w:i w:val="false"/>
          <w:color w:val="000000"/>
          <w:sz w:val="28"/>
        </w:rPr>
        <w:t>
      10) выявление, пресечение, раскрытие и расследование коррупционных правонарушений;</w:t>
      </w:r>
    </w:p>
    <w:p>
      <w:pPr>
        <w:spacing w:after="0"/>
        <w:ind w:left="0"/>
        <w:jc w:val="both"/>
      </w:pPr>
      <w:r>
        <w:rPr>
          <w:rFonts w:ascii="Times New Roman"/>
          <w:b w:val="false"/>
          <w:i w:val="false"/>
          <w:color w:val="000000"/>
          <w:sz w:val="28"/>
        </w:rPr>
        <w:t>
      11) сообщение о коррупционных правонарушениях;</w:t>
      </w:r>
    </w:p>
    <w:p>
      <w:pPr>
        <w:spacing w:after="0"/>
        <w:ind w:left="0"/>
        <w:jc w:val="both"/>
      </w:pPr>
      <w:r>
        <w:rPr>
          <w:rFonts w:ascii="Times New Roman"/>
          <w:b w:val="false"/>
          <w:i w:val="false"/>
          <w:color w:val="000000"/>
          <w:sz w:val="28"/>
        </w:rPr>
        <w:t>
      12) устранение последствий коррупционных правонарушений;</w:t>
      </w:r>
    </w:p>
    <w:p>
      <w:pPr>
        <w:spacing w:after="0"/>
        <w:ind w:left="0"/>
        <w:jc w:val="both"/>
      </w:pPr>
      <w:r>
        <w:rPr>
          <w:rFonts w:ascii="Times New Roman"/>
          <w:b w:val="false"/>
          <w:i w:val="false"/>
          <w:color w:val="000000"/>
          <w:sz w:val="28"/>
        </w:rPr>
        <w:t>
      13) формирование и публикацию Национального доклада о противодействии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Антикоррупционный мониторинг</w:t>
      </w:r>
    </w:p>
    <w:bookmarkStart w:name="z53" w:id="27"/>
    <w:p>
      <w:pPr>
        <w:spacing w:after="0"/>
        <w:ind w:left="0"/>
        <w:jc w:val="both"/>
      </w:pPr>
      <w:r>
        <w:rPr>
          <w:rFonts w:ascii="Times New Roman"/>
          <w:b w:val="false"/>
          <w:i w:val="false"/>
          <w:color w:val="000000"/>
          <w:sz w:val="28"/>
        </w:rPr>
        <w:t>
      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bookmarkEnd w:id="27"/>
    <w:bookmarkStart w:name="z54" w:id="28"/>
    <w:p>
      <w:pPr>
        <w:spacing w:after="0"/>
        <w:ind w:left="0"/>
        <w:jc w:val="both"/>
      </w:pPr>
      <w:r>
        <w:rPr>
          <w:rFonts w:ascii="Times New Roman"/>
          <w:b w:val="false"/>
          <w:i w:val="false"/>
          <w:color w:val="000000"/>
          <w:sz w:val="28"/>
        </w:rPr>
        <w:t>
      2. Целью антикоррупционного мониторинга является оценка правоприменительной практики в сфере противодействия коррупции.</w:t>
      </w:r>
    </w:p>
    <w:bookmarkEnd w:id="28"/>
    <w:bookmarkStart w:name="z55" w:id="29"/>
    <w:p>
      <w:pPr>
        <w:spacing w:after="0"/>
        <w:ind w:left="0"/>
        <w:jc w:val="both"/>
      </w:pPr>
      <w:r>
        <w:rPr>
          <w:rFonts w:ascii="Times New Roman"/>
          <w:b w:val="false"/>
          <w:i w:val="false"/>
          <w:color w:val="000000"/>
          <w:sz w:val="28"/>
        </w:rPr>
        <w:t>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bookmarkEnd w:id="29"/>
    <w:bookmarkStart w:name="z56" w:id="30"/>
    <w:p>
      <w:pPr>
        <w:spacing w:after="0"/>
        <w:ind w:left="0"/>
        <w:jc w:val="both"/>
      </w:pPr>
      <w:r>
        <w:rPr>
          <w:rFonts w:ascii="Times New Roman"/>
          <w:b w:val="false"/>
          <w:i w:val="false"/>
          <w:color w:val="000000"/>
          <w:sz w:val="28"/>
        </w:rPr>
        <w:t>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p>
    <w:bookmarkEnd w:id="30"/>
    <w:bookmarkStart w:name="z57" w:id="31"/>
    <w:p>
      <w:pPr>
        <w:spacing w:after="0"/>
        <w:ind w:left="0"/>
        <w:jc w:val="both"/>
      </w:pPr>
      <w:r>
        <w:rPr>
          <w:rFonts w:ascii="Times New Roman"/>
          <w:b w:val="false"/>
          <w:i w:val="false"/>
          <w:color w:val="000000"/>
          <w:sz w:val="28"/>
        </w:rPr>
        <w:t>
      5. Положения настоящей статьи не распространяются на деятельность специальных государственных органов.</w:t>
      </w:r>
    </w:p>
    <w:bookmarkEnd w:id="31"/>
    <w:p>
      <w:pPr>
        <w:spacing w:after="0"/>
        <w:ind w:left="0"/>
        <w:jc w:val="both"/>
      </w:pPr>
      <w:r>
        <w:rPr>
          <w:rFonts w:ascii="Times New Roman"/>
          <w:b/>
          <w:i w:val="false"/>
          <w:color w:val="000000"/>
          <w:sz w:val="28"/>
        </w:rPr>
        <w:t>Статья 8. Анализ коррупционных рисков</w:t>
      </w:r>
    </w:p>
    <w:bookmarkStart w:name="z58" w:id="32"/>
    <w:p>
      <w:pPr>
        <w:spacing w:after="0"/>
        <w:ind w:left="0"/>
        <w:jc w:val="both"/>
      </w:pPr>
      <w:r>
        <w:rPr>
          <w:rFonts w:ascii="Times New Roman"/>
          <w:b w:val="false"/>
          <w:i w:val="false"/>
          <w:color w:val="000000"/>
          <w:sz w:val="28"/>
        </w:rPr>
        <w:t>
      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bookmarkEnd w:id="32"/>
    <w:bookmarkStart w:name="z137" w:id="33"/>
    <w:p>
      <w:pPr>
        <w:spacing w:after="0"/>
        <w:ind w:left="0"/>
        <w:jc w:val="both"/>
      </w:pPr>
      <w:r>
        <w:rPr>
          <w:rFonts w:ascii="Times New Roman"/>
          <w:b w:val="false"/>
          <w:i w:val="false"/>
          <w:color w:val="000000"/>
          <w:sz w:val="28"/>
        </w:rPr>
        <w:t>
      2. Внешний анализ коррупционных рисков осуществляется уполномоченным органом по противодействию коррупции в порядке, определяемом Правительством Республики Казахстан по согласованию с Администрацией Президента Республики Казахстан, по следующим направлениям:</w:t>
      </w:r>
    </w:p>
    <w:bookmarkEnd w:id="33"/>
    <w:p>
      <w:pPr>
        <w:spacing w:after="0"/>
        <w:ind w:left="0"/>
        <w:jc w:val="both"/>
      </w:pPr>
      <w:r>
        <w:rPr>
          <w:rFonts w:ascii="Times New Roman"/>
          <w:b w:val="false"/>
          <w:i w:val="false"/>
          <w:color w:val="000000"/>
          <w:sz w:val="28"/>
        </w:rPr>
        <w:t>
      1) выявление коррупционных рисков в нормативных правовых актах, затрагивающих деятельность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pPr>
        <w:spacing w:after="0"/>
        <w:ind w:left="0"/>
        <w:jc w:val="both"/>
      </w:pPr>
      <w:r>
        <w:rPr>
          <w:rFonts w:ascii="Times New Roman"/>
          <w:b w:val="false"/>
          <w:i w:val="false"/>
          <w:color w:val="000000"/>
          <w:sz w:val="28"/>
        </w:rPr>
        <w:t>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p>
    <w:bookmarkStart w:name="z60" w:id="34"/>
    <w:p>
      <w:pPr>
        <w:spacing w:after="0"/>
        <w:ind w:left="0"/>
        <w:jc w:val="both"/>
      </w:pPr>
      <w:r>
        <w:rPr>
          <w:rFonts w:ascii="Times New Roman"/>
          <w:b w:val="false"/>
          <w:i w:val="false"/>
          <w:color w:val="000000"/>
          <w:sz w:val="28"/>
        </w:rPr>
        <w:t>
      3. Действие пункта 2 настоящей статьи не распространяется на отношения в сферах:</w:t>
      </w:r>
    </w:p>
    <w:bookmarkEnd w:id="34"/>
    <w:p>
      <w:pPr>
        <w:spacing w:after="0"/>
        <w:ind w:left="0"/>
        <w:jc w:val="both"/>
      </w:pPr>
      <w:r>
        <w:rPr>
          <w:rFonts w:ascii="Times New Roman"/>
          <w:b w:val="false"/>
          <w:i w:val="false"/>
          <w:color w:val="000000"/>
          <w:sz w:val="28"/>
        </w:rPr>
        <w:t>
      1) высшего надзора, осуществляемого прокуратурой;</w:t>
      </w:r>
    </w:p>
    <w:p>
      <w:pPr>
        <w:spacing w:after="0"/>
        <w:ind w:left="0"/>
        <w:jc w:val="both"/>
      </w:pPr>
      <w:r>
        <w:rPr>
          <w:rFonts w:ascii="Times New Roman"/>
          <w:b w:val="false"/>
          <w:i w:val="false"/>
          <w:color w:val="000000"/>
          <w:sz w:val="28"/>
        </w:rPr>
        <w:t>
      2) досудебного производства по уголовным делам;</w:t>
      </w:r>
    </w:p>
    <w:p>
      <w:pPr>
        <w:spacing w:after="0"/>
        <w:ind w:left="0"/>
        <w:jc w:val="both"/>
      </w:pPr>
      <w:r>
        <w:rPr>
          <w:rFonts w:ascii="Times New Roman"/>
          <w:b w:val="false"/>
          <w:i w:val="false"/>
          <w:color w:val="000000"/>
          <w:sz w:val="28"/>
        </w:rPr>
        <w:t>
      3) производства по делам об административных правонарушениях;</w:t>
      </w:r>
    </w:p>
    <w:p>
      <w:pPr>
        <w:spacing w:after="0"/>
        <w:ind w:left="0"/>
        <w:jc w:val="both"/>
      </w:pPr>
      <w:r>
        <w:rPr>
          <w:rFonts w:ascii="Times New Roman"/>
          <w:b w:val="false"/>
          <w:i w:val="false"/>
          <w:color w:val="000000"/>
          <w:sz w:val="28"/>
        </w:rPr>
        <w:t>
      4) правосудия;</w:t>
      </w:r>
    </w:p>
    <w:p>
      <w:pPr>
        <w:spacing w:after="0"/>
        <w:ind w:left="0"/>
        <w:jc w:val="both"/>
      </w:pPr>
      <w:r>
        <w:rPr>
          <w:rFonts w:ascii="Times New Roman"/>
          <w:b w:val="false"/>
          <w:i w:val="false"/>
          <w:color w:val="000000"/>
          <w:sz w:val="28"/>
        </w:rPr>
        <w:t>
      5) оперативно-розыскной деятельности;</w:t>
      </w:r>
    </w:p>
    <w:p>
      <w:pPr>
        <w:spacing w:after="0"/>
        <w:ind w:left="0"/>
        <w:jc w:val="both"/>
      </w:pPr>
      <w:r>
        <w:rPr>
          <w:rFonts w:ascii="Times New Roman"/>
          <w:b w:val="false"/>
          <w:i w:val="false"/>
          <w:color w:val="000000"/>
          <w:sz w:val="28"/>
        </w:rPr>
        <w:t>
      6) уголовно-исполнительной деятельности;</w:t>
      </w:r>
    </w:p>
    <w:p>
      <w:pPr>
        <w:spacing w:after="0"/>
        <w:ind w:left="0"/>
        <w:jc w:val="both"/>
      </w:pPr>
      <w:r>
        <w:rPr>
          <w:rFonts w:ascii="Times New Roman"/>
          <w:b w:val="false"/>
          <w:i w:val="false"/>
          <w:color w:val="000000"/>
          <w:sz w:val="28"/>
        </w:rPr>
        <w:t>
      7) контроля за соблюдением требований законодательства Республики Казахстан о государственных секретах.</w:t>
      </w:r>
    </w:p>
    <w:bookmarkStart w:name="z61" w:id="35"/>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не распространяются на деятельность специальных государственных органов.</w:t>
      </w:r>
    </w:p>
    <w:bookmarkEnd w:id="35"/>
    <w:bookmarkStart w:name="z62" w:id="36"/>
    <w:p>
      <w:pPr>
        <w:spacing w:after="0"/>
        <w:ind w:left="0"/>
        <w:jc w:val="both"/>
      </w:pPr>
      <w:r>
        <w:rPr>
          <w:rFonts w:ascii="Times New Roman"/>
          <w:b w:val="false"/>
          <w:i w:val="false"/>
          <w:color w:val="000000"/>
          <w:sz w:val="28"/>
        </w:rPr>
        <w:t>
      5. 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bookmarkEnd w:id="36"/>
    <w:p>
      <w:pPr>
        <w:spacing w:after="0"/>
        <w:ind w:left="0"/>
        <w:jc w:val="both"/>
      </w:pPr>
      <w:r>
        <w:rPr>
          <w:rFonts w:ascii="Times New Roman"/>
          <w:b w:val="false"/>
          <w:i w:val="false"/>
          <w:color w:val="000000"/>
          <w:sz w:val="28"/>
        </w:rPr>
        <w:t>
      Типовой порядок проведения внутреннего анализа коррупционных рисков определяется уполномоченным органом по противодействию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Формирование антикоррупционной культуры</w:t>
      </w:r>
    </w:p>
    <w:bookmarkStart w:name="z63" w:id="37"/>
    <w:p>
      <w:pPr>
        <w:spacing w:after="0"/>
        <w:ind w:left="0"/>
        <w:jc w:val="both"/>
      </w:pPr>
      <w:r>
        <w:rPr>
          <w:rFonts w:ascii="Times New Roman"/>
          <w:b w:val="false"/>
          <w:i w:val="false"/>
          <w:color w:val="000000"/>
          <w:sz w:val="28"/>
        </w:rPr>
        <w:t>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bookmarkEnd w:id="37"/>
    <w:bookmarkStart w:name="z64" w:id="38"/>
    <w:p>
      <w:pPr>
        <w:spacing w:after="0"/>
        <w:ind w:left="0"/>
        <w:jc w:val="both"/>
      </w:pPr>
      <w:r>
        <w:rPr>
          <w:rFonts w:ascii="Times New Roman"/>
          <w:b w:val="false"/>
          <w:i w:val="false"/>
          <w:color w:val="000000"/>
          <w:sz w:val="28"/>
        </w:rPr>
        <w:t>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bookmarkEnd w:id="38"/>
    <w:bookmarkStart w:name="z65" w:id="39"/>
    <w:p>
      <w:pPr>
        <w:spacing w:after="0"/>
        <w:ind w:left="0"/>
        <w:jc w:val="both"/>
      </w:pPr>
      <w:r>
        <w:rPr>
          <w:rFonts w:ascii="Times New Roman"/>
          <w:b w:val="false"/>
          <w:i w:val="false"/>
          <w:color w:val="000000"/>
          <w:sz w:val="28"/>
        </w:rPr>
        <w:t>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bookmarkEnd w:id="39"/>
    <w:bookmarkStart w:name="z66" w:id="40"/>
    <w:p>
      <w:pPr>
        <w:spacing w:after="0"/>
        <w:ind w:left="0"/>
        <w:jc w:val="both"/>
      </w:pPr>
      <w:r>
        <w:rPr>
          <w:rFonts w:ascii="Times New Roman"/>
          <w:b w:val="false"/>
          <w:i w:val="false"/>
          <w:color w:val="000000"/>
          <w:sz w:val="28"/>
        </w:rPr>
        <w:t>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p>
    <w:bookmarkEnd w:id="40"/>
    <w:p>
      <w:pPr>
        <w:spacing w:after="0"/>
        <w:ind w:left="0"/>
        <w:jc w:val="both"/>
      </w:pPr>
      <w:r>
        <w:rPr>
          <w:rFonts w:ascii="Times New Roman"/>
          <w:b/>
          <w:i w:val="false"/>
          <w:color w:val="000000"/>
          <w:sz w:val="28"/>
        </w:rPr>
        <w:t>Статья 10. Антикоррупционные стандарты</w:t>
      </w:r>
    </w:p>
    <w:bookmarkStart w:name="z67" w:id="41"/>
    <w:p>
      <w:pPr>
        <w:spacing w:after="0"/>
        <w:ind w:left="0"/>
        <w:jc w:val="both"/>
      </w:pPr>
      <w:r>
        <w:rPr>
          <w:rFonts w:ascii="Times New Roman"/>
          <w:b w:val="false"/>
          <w:i w:val="false"/>
          <w:color w:val="000000"/>
          <w:sz w:val="28"/>
        </w:rPr>
        <w:t>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bookmarkEnd w:id="41"/>
    <w:bookmarkStart w:name="z68" w:id="42"/>
    <w:p>
      <w:pPr>
        <w:spacing w:after="0"/>
        <w:ind w:left="0"/>
        <w:jc w:val="both"/>
      </w:pPr>
      <w:r>
        <w:rPr>
          <w:rFonts w:ascii="Times New Roman"/>
          <w:b w:val="false"/>
          <w:i w:val="false"/>
          <w:color w:val="000000"/>
          <w:sz w:val="28"/>
        </w:rPr>
        <w:t>
      2. Антикоррупционные стандарты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w:t>
      </w:r>
    </w:p>
    <w:bookmarkEnd w:id="42"/>
    <w:p>
      <w:pPr>
        <w:spacing w:after="0"/>
        <w:ind w:left="0"/>
        <w:jc w:val="both"/>
      </w:pPr>
      <w:r>
        <w:rPr>
          <w:rFonts w:ascii="Times New Roman"/>
          <w:b/>
          <w:i w:val="false"/>
          <w:color w:val="000000"/>
          <w:sz w:val="28"/>
        </w:rPr>
        <w:t>Статья 11. Меры финансового контроля</w:t>
      </w:r>
    </w:p>
    <w:bookmarkStart w:name="z69" w:id="43"/>
    <w:p>
      <w:pPr>
        <w:spacing w:after="0"/>
        <w:ind w:left="0"/>
        <w:jc w:val="both"/>
      </w:pPr>
      <w:r>
        <w:rPr>
          <w:rFonts w:ascii="Times New Roman"/>
          <w:b w:val="false"/>
          <w:i w:val="false"/>
          <w:color w:val="000000"/>
          <w:sz w:val="28"/>
        </w:rPr>
        <w:t>
      1. В целях осуществления мер финансового контроля лица, определенные настоящей статьей, представляют следующие декларации физических лиц:</w:t>
      </w:r>
    </w:p>
    <w:bookmarkEnd w:id="43"/>
    <w:bookmarkStart w:name="z133" w:id="44"/>
    <w:p>
      <w:pPr>
        <w:spacing w:after="0"/>
        <w:ind w:left="0"/>
        <w:jc w:val="both"/>
      </w:pPr>
      <w:r>
        <w:rPr>
          <w:rFonts w:ascii="Times New Roman"/>
          <w:b w:val="false"/>
          <w:i w:val="false"/>
          <w:color w:val="000000"/>
          <w:sz w:val="28"/>
        </w:rPr>
        <w:t>
      1) декларацию об активах и обязательствах;</w:t>
      </w:r>
    </w:p>
    <w:bookmarkEnd w:id="44"/>
    <w:p>
      <w:pPr>
        <w:spacing w:after="0"/>
        <w:ind w:left="0"/>
        <w:jc w:val="both"/>
      </w:pPr>
      <w:r>
        <w:rPr>
          <w:rFonts w:ascii="Times New Roman"/>
          <w:b w:val="false"/>
          <w:i w:val="false"/>
          <w:color w:val="000000"/>
          <w:sz w:val="28"/>
        </w:rPr>
        <w:t>
      2) декларацию о доходах и имуществе.</w:t>
      </w:r>
    </w:p>
    <w:bookmarkStart w:name="z146" w:id="45"/>
    <w:p>
      <w:pPr>
        <w:spacing w:after="0"/>
        <w:ind w:left="0"/>
        <w:jc w:val="both"/>
      </w:pPr>
      <w:r>
        <w:rPr>
          <w:rFonts w:ascii="Times New Roman"/>
          <w:b w:val="false"/>
          <w:i w:val="false"/>
          <w:color w:val="000000"/>
          <w:sz w:val="28"/>
        </w:rPr>
        <w:t>
      2. Декларацию об активах и обязательствах представляют:</w:t>
      </w:r>
    </w:p>
    <w:bookmarkEnd w:id="45"/>
    <w:bookmarkStart w:name="z179" w:id="46"/>
    <w:p>
      <w:pPr>
        <w:spacing w:after="0"/>
        <w:ind w:left="0"/>
        <w:jc w:val="both"/>
      </w:pPr>
      <w:r>
        <w:rPr>
          <w:rFonts w:ascii="Times New Roman"/>
          <w:b w:val="false"/>
          <w:i w:val="false"/>
          <w:color w:val="000000"/>
          <w:sz w:val="28"/>
        </w:rPr>
        <w:t>
      1) кандидаты в Президенты Республики Казахстан, депутаты Парламента Республики Казахстан и маслихатов, акимы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bookmarkEnd w:id="46"/>
    <w:bookmarkStart w:name="z180" w:id="47"/>
    <w:p>
      <w:pPr>
        <w:spacing w:after="0"/>
        <w:ind w:left="0"/>
        <w:jc w:val="both"/>
      </w:pPr>
      <w:r>
        <w:rPr>
          <w:rFonts w:ascii="Times New Roman"/>
          <w:b w:val="false"/>
          <w:i w:val="false"/>
          <w:color w:val="000000"/>
          <w:sz w:val="28"/>
        </w:rPr>
        <w:t>
      2) лица, являющиеся кандидатами на государственную должность либо должность, связанную с выполнением государственных или приравненных к ним функций, и их супруги, за исключением лиц, указанных в подпункте 1) настоящего пункта, – до вынесения акта должностного лица (органа), имеющего право назначения на должность, о назначении на должность (по состоянию на первое число месяца представления декларации).</w:t>
      </w:r>
    </w:p>
    <w:bookmarkEnd w:id="47"/>
    <w:bookmarkStart w:name="z71" w:id="48"/>
    <w:p>
      <w:pPr>
        <w:spacing w:after="0"/>
        <w:ind w:left="0"/>
        <w:jc w:val="both"/>
      </w:pPr>
      <w:r>
        <w:rPr>
          <w:rFonts w:ascii="Times New Roman"/>
          <w:b w:val="false"/>
          <w:i w:val="false"/>
          <w:color w:val="000000"/>
          <w:sz w:val="28"/>
        </w:rPr>
        <w:t>
      3. Декларацию о доходах и имуществе представляют:</w:t>
      </w:r>
    </w:p>
    <w:bookmarkEnd w:id="48"/>
    <w:p>
      <w:pPr>
        <w:spacing w:after="0"/>
        <w:ind w:left="0"/>
        <w:jc w:val="both"/>
      </w:pPr>
      <w:r>
        <w:rPr>
          <w:rFonts w:ascii="Times New Roman"/>
          <w:b w:val="false"/>
          <w:i w:val="false"/>
          <w:color w:val="000000"/>
          <w:sz w:val="28"/>
        </w:rPr>
        <w:t>
      1) лица, занимающие ответственную государственную должность, и их супруги;</w:t>
      </w:r>
    </w:p>
    <w:p>
      <w:pPr>
        <w:spacing w:after="0"/>
        <w:ind w:left="0"/>
        <w:jc w:val="both"/>
      </w:pPr>
      <w:r>
        <w:rPr>
          <w:rFonts w:ascii="Times New Roman"/>
          <w:b w:val="false"/>
          <w:i w:val="false"/>
          <w:color w:val="000000"/>
          <w:sz w:val="28"/>
        </w:rPr>
        <w:t>
      2) лица, уполномоченные на выполнение государственных функций, и их супруги;</w:t>
      </w:r>
    </w:p>
    <w:p>
      <w:pPr>
        <w:spacing w:after="0"/>
        <w:ind w:left="0"/>
        <w:jc w:val="both"/>
      </w:pPr>
      <w:r>
        <w:rPr>
          <w:rFonts w:ascii="Times New Roman"/>
          <w:b w:val="false"/>
          <w:i w:val="false"/>
          <w:color w:val="000000"/>
          <w:sz w:val="28"/>
        </w:rPr>
        <w:t>
      3) должностные лица и их супруги;</w:t>
      </w:r>
    </w:p>
    <w:p>
      <w:pPr>
        <w:spacing w:after="0"/>
        <w:ind w:left="0"/>
        <w:jc w:val="both"/>
      </w:pPr>
      <w:r>
        <w:rPr>
          <w:rFonts w:ascii="Times New Roman"/>
          <w:b w:val="false"/>
          <w:i w:val="false"/>
          <w:color w:val="000000"/>
          <w:sz w:val="28"/>
        </w:rPr>
        <w:t>
      4) лица, приравненные к лицам, уполномоченным на выполнение государственных функций, и их супруги.</w:t>
      </w:r>
    </w:p>
    <w:bookmarkStart w:name="z72" w:id="49"/>
    <w:p>
      <w:pPr>
        <w:spacing w:after="0"/>
        <w:ind w:left="0"/>
        <w:jc w:val="both"/>
      </w:pPr>
      <w:r>
        <w:rPr>
          <w:rFonts w:ascii="Times New Roman"/>
          <w:b w:val="false"/>
          <w:i w:val="false"/>
          <w:color w:val="000000"/>
          <w:sz w:val="28"/>
        </w:rPr>
        <w:t xml:space="preserve">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в декларации о доходах и имуществе отражают сведения об источниках покрытия расходов на приобретение указанного имущества.</w:t>
      </w:r>
    </w:p>
    <w:bookmarkEnd w:id="49"/>
    <w:bookmarkStart w:name="z73" w:id="50"/>
    <w:p>
      <w:pPr>
        <w:spacing w:after="0"/>
        <w:ind w:left="0"/>
        <w:jc w:val="both"/>
      </w:pPr>
      <w:r>
        <w:rPr>
          <w:rFonts w:ascii="Times New Roman"/>
          <w:b w:val="false"/>
          <w:i w:val="false"/>
          <w:color w:val="000000"/>
          <w:sz w:val="28"/>
        </w:rPr>
        <w:t>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p>
    <w:bookmarkEnd w:id="50"/>
    <w:bookmarkStart w:name="z74" w:id="51"/>
    <w:p>
      <w:pPr>
        <w:spacing w:after="0"/>
        <w:ind w:left="0"/>
        <w:jc w:val="both"/>
      </w:pPr>
      <w:r>
        <w:rPr>
          <w:rFonts w:ascii="Times New Roman"/>
          <w:b w:val="false"/>
          <w:i w:val="false"/>
          <w:color w:val="000000"/>
          <w:sz w:val="28"/>
        </w:rPr>
        <w:t>
      6. Декларация о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p>
    <w:bookmarkEnd w:id="51"/>
    <w:bookmarkStart w:name="z75" w:id="52"/>
    <w:p>
      <w:pPr>
        <w:spacing w:after="0"/>
        <w:ind w:left="0"/>
        <w:jc w:val="both"/>
      </w:pPr>
      <w:r>
        <w:rPr>
          <w:rFonts w:ascii="Times New Roman"/>
          <w:b w:val="false"/>
          <w:i w:val="false"/>
          <w:color w:val="000000"/>
          <w:sz w:val="28"/>
        </w:rPr>
        <w:t xml:space="preserve">
      7. Сведения о представлении физическими лицами, указанными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p>
    <w:bookmarkEnd w:id="52"/>
    <w:bookmarkStart w:name="z76" w:id="53"/>
    <w:p>
      <w:pPr>
        <w:spacing w:after="0"/>
        <w:ind w:left="0"/>
        <w:jc w:val="both"/>
      </w:pPr>
      <w:r>
        <w:rPr>
          <w:rFonts w:ascii="Times New Roman"/>
          <w:b w:val="false"/>
          <w:i w:val="false"/>
          <w:color w:val="000000"/>
          <w:sz w:val="28"/>
        </w:rPr>
        <w:t>
      8.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p>
    <w:bookmarkEnd w:id="53"/>
    <w:bookmarkStart w:name="z154" w:id="54"/>
    <w:p>
      <w:pPr>
        <w:spacing w:after="0"/>
        <w:ind w:left="0"/>
        <w:jc w:val="both"/>
      </w:pPr>
      <w:r>
        <w:rPr>
          <w:rFonts w:ascii="Times New Roman"/>
          <w:b w:val="false"/>
          <w:i w:val="false"/>
          <w:color w:val="000000"/>
          <w:sz w:val="28"/>
        </w:rPr>
        <w:t xml:space="preserve">
      лицами, указанными в подпункте 1) </w:t>
      </w:r>
      <w:r>
        <w:rPr>
          <w:rFonts w:ascii="Times New Roman"/>
          <w:b w:val="false"/>
          <w:i w:val="false"/>
          <w:color w:val="000000"/>
          <w:sz w:val="28"/>
        </w:rPr>
        <w:t>пункта 2</w:t>
      </w:r>
      <w:r>
        <w:rPr>
          <w:rFonts w:ascii="Times New Roman"/>
          <w:b w:val="false"/>
          <w:i w:val="false"/>
          <w:color w:val="000000"/>
          <w:sz w:val="28"/>
        </w:rPr>
        <w:t xml:space="preserve"> настоящей статьи, – является основанием для отказа в регистрации или отмене решений о регистрации;</w:t>
      </w:r>
    </w:p>
    <w:bookmarkEnd w:id="54"/>
    <w:bookmarkStart w:name="z181" w:id="55"/>
    <w:p>
      <w:pPr>
        <w:spacing w:after="0"/>
        <w:ind w:left="0"/>
        <w:jc w:val="both"/>
      </w:pPr>
      <w:r>
        <w:rPr>
          <w:rFonts w:ascii="Times New Roman"/>
          <w:b w:val="false"/>
          <w:i w:val="false"/>
          <w:color w:val="000000"/>
          <w:sz w:val="28"/>
        </w:rPr>
        <w:t xml:space="preserve">
      лицами, указанными в подпункте 2) </w:t>
      </w:r>
      <w:r>
        <w:rPr>
          <w:rFonts w:ascii="Times New Roman"/>
          <w:b w:val="false"/>
          <w:i w:val="false"/>
          <w:color w:val="000000"/>
          <w:sz w:val="28"/>
        </w:rPr>
        <w:t>пункта 2</w:t>
      </w:r>
      <w:r>
        <w:rPr>
          <w:rFonts w:ascii="Times New Roman"/>
          <w:b w:val="false"/>
          <w:i w:val="false"/>
          <w:color w:val="000000"/>
          <w:sz w:val="28"/>
        </w:rPr>
        <w:t xml:space="preserve"> настоящей статьи, – является основанием для отказа в наделении лица соответствующими полномочиями;</w:t>
      </w:r>
    </w:p>
    <w:bookmarkEnd w:id="55"/>
    <w:bookmarkStart w:name="z155" w:id="56"/>
    <w:p>
      <w:pPr>
        <w:spacing w:after="0"/>
        <w:ind w:left="0"/>
        <w:jc w:val="both"/>
      </w:pPr>
      <w:r>
        <w:rPr>
          <w:rFonts w:ascii="Times New Roman"/>
          <w:b w:val="false"/>
          <w:i w:val="false"/>
          <w:color w:val="000000"/>
          <w:sz w:val="28"/>
        </w:rPr>
        <w:t xml:space="preserve">
      лицами, указанными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 влечет ответственность, предусмотренную Кодексом Республики Казахстан об административных правонарушениях.</w:t>
      </w:r>
    </w:p>
    <w:bookmarkEnd w:id="56"/>
    <w:bookmarkStart w:name="z77" w:id="57"/>
    <w:p>
      <w:pPr>
        <w:spacing w:after="0"/>
        <w:ind w:left="0"/>
        <w:jc w:val="both"/>
      </w:pPr>
      <w:r>
        <w:rPr>
          <w:rFonts w:ascii="Times New Roman"/>
          <w:b w:val="false"/>
          <w:i w:val="false"/>
          <w:color w:val="000000"/>
          <w:sz w:val="28"/>
        </w:rPr>
        <w:t>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bookmarkEnd w:id="57"/>
    <w:p>
      <w:pPr>
        <w:spacing w:after="0"/>
        <w:ind w:left="0"/>
        <w:jc w:val="both"/>
      </w:pPr>
      <w:r>
        <w:rPr>
          <w:rFonts w:ascii="Times New Roman"/>
          <w:b w:val="false"/>
          <w:i w:val="false"/>
          <w:color w:val="000000"/>
          <w:sz w:val="28"/>
        </w:rPr>
        <w:t>
      1) занимающие политические государственные должности;</w:t>
      </w:r>
    </w:p>
    <w:p>
      <w:pPr>
        <w:spacing w:after="0"/>
        <w:ind w:left="0"/>
        <w:jc w:val="both"/>
      </w:pPr>
      <w:r>
        <w:rPr>
          <w:rFonts w:ascii="Times New Roman"/>
          <w:b w:val="false"/>
          <w:i w:val="false"/>
          <w:color w:val="000000"/>
          <w:sz w:val="28"/>
        </w:rPr>
        <w:t>
      2) занимающие административные государственные должности корпуса "А";</w:t>
      </w:r>
    </w:p>
    <w:p>
      <w:pPr>
        <w:spacing w:after="0"/>
        <w:ind w:left="0"/>
        <w:jc w:val="both"/>
      </w:pPr>
      <w:r>
        <w:rPr>
          <w:rFonts w:ascii="Times New Roman"/>
          <w:b w:val="false"/>
          <w:i w:val="false"/>
          <w:color w:val="000000"/>
          <w:sz w:val="28"/>
        </w:rPr>
        <w:t>
      3) депутаты Парламента Республики Казахстан;</w:t>
      </w:r>
    </w:p>
    <w:bookmarkStart w:name="z182" w:id="58"/>
    <w:p>
      <w:pPr>
        <w:spacing w:after="0"/>
        <w:ind w:left="0"/>
        <w:jc w:val="both"/>
      </w:pPr>
      <w:r>
        <w:rPr>
          <w:rFonts w:ascii="Times New Roman"/>
          <w:b w:val="false"/>
          <w:i w:val="false"/>
          <w:color w:val="000000"/>
          <w:sz w:val="28"/>
        </w:rPr>
        <w:t>
      3-1) Уполномоченный по правам человека в Республике Казахстан;</w:t>
      </w:r>
    </w:p>
    <w:bookmarkEnd w:id="58"/>
    <w:p>
      <w:pPr>
        <w:spacing w:after="0"/>
        <w:ind w:left="0"/>
        <w:jc w:val="both"/>
      </w:pPr>
      <w:r>
        <w:rPr>
          <w:rFonts w:ascii="Times New Roman"/>
          <w:b w:val="false"/>
          <w:i w:val="false"/>
          <w:color w:val="000000"/>
          <w:sz w:val="28"/>
        </w:rPr>
        <w:t>
      4) судьи Республики Казахстан;</w:t>
      </w:r>
    </w:p>
    <w:p>
      <w:pPr>
        <w:spacing w:after="0"/>
        <w:ind w:left="0"/>
        <w:jc w:val="both"/>
      </w:pPr>
      <w:r>
        <w:rPr>
          <w:rFonts w:ascii="Times New Roman"/>
          <w:b w:val="false"/>
          <w:i w:val="false"/>
          <w:color w:val="000000"/>
          <w:sz w:val="28"/>
        </w:rPr>
        <w:t>
      5) лица, исполняющие управленческие функции в субъектах квазигосударственного сектора.</w:t>
      </w:r>
    </w:p>
    <w:p>
      <w:pPr>
        <w:spacing w:after="0"/>
        <w:ind w:left="0"/>
        <w:jc w:val="both"/>
      </w:pPr>
      <w:r>
        <w:rPr>
          <w:rFonts w:ascii="Times New Roman"/>
          <w:b w:val="false"/>
          <w:i w:val="false"/>
          <w:color w:val="000000"/>
          <w:sz w:val="28"/>
        </w:rPr>
        <w:t>
      Перечень сведений, подлежащих опубликованию, определяется уполномоченным органом по противодействию коррупции.</w:t>
      </w:r>
    </w:p>
    <w:p>
      <w:pPr>
        <w:spacing w:after="0"/>
        <w:ind w:left="0"/>
        <w:jc w:val="both"/>
      </w:pPr>
      <w:r>
        <w:rPr>
          <w:rFonts w:ascii="Times New Roman"/>
          <w:b w:val="false"/>
          <w:i w:val="false"/>
          <w:color w:val="000000"/>
          <w:sz w:val="28"/>
        </w:rPr>
        <w:t>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p>
    <w:bookmarkStart w:name="z78" w:id="59"/>
    <w:p>
      <w:pPr>
        <w:spacing w:after="0"/>
        <w:ind w:left="0"/>
        <w:jc w:val="both"/>
      </w:pPr>
      <w:r>
        <w:rPr>
          <w:rFonts w:ascii="Times New Roman"/>
          <w:b w:val="false"/>
          <w:i w:val="false"/>
          <w:color w:val="000000"/>
          <w:sz w:val="28"/>
        </w:rPr>
        <w:t xml:space="preserve">
      10. Требования </w:t>
      </w:r>
      <w:r>
        <w:rPr>
          <w:rFonts w:ascii="Times New Roman"/>
          <w:b w:val="false"/>
          <w:i w:val="false"/>
          <w:color w:val="000000"/>
          <w:sz w:val="28"/>
        </w:rPr>
        <w:t>пункта 7</w:t>
      </w:r>
      <w:r>
        <w:rPr>
          <w:rFonts w:ascii="Times New Roman"/>
          <w:b w:val="false"/>
          <w:i w:val="false"/>
          <w:color w:val="000000"/>
          <w:sz w:val="28"/>
        </w:rPr>
        <w:t xml:space="preserve"> и подпунктов 1) и 2) </w:t>
      </w:r>
      <w:r>
        <w:rPr>
          <w:rFonts w:ascii="Times New Roman"/>
          <w:b w:val="false"/>
          <w:i w:val="false"/>
          <w:color w:val="000000"/>
          <w:sz w:val="28"/>
        </w:rPr>
        <w:t>пункта 9</w:t>
      </w:r>
      <w:r>
        <w:rPr>
          <w:rFonts w:ascii="Times New Roman"/>
          <w:b w:val="false"/>
          <w:i w:val="false"/>
          <w:color w:val="000000"/>
          <w:sz w:val="28"/>
        </w:rPr>
        <w:t xml:space="preserve"> настоящей статьи не распространяются на сведения, составляющие государственные секреты.</w:t>
      </w:r>
    </w:p>
    <w:bookmarkEnd w:id="59"/>
    <w:bookmarkStart w:name="z79" w:id="60"/>
    <w:p>
      <w:pPr>
        <w:spacing w:after="0"/>
        <w:ind w:left="0"/>
        <w:jc w:val="both"/>
      </w:pPr>
      <w:r>
        <w:rPr>
          <w:rFonts w:ascii="Times New Roman"/>
          <w:b w:val="false"/>
          <w:i w:val="false"/>
          <w:color w:val="000000"/>
          <w:sz w:val="28"/>
        </w:rPr>
        <w:t>
      11.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bookmarkEnd w:id="60"/>
    <w:bookmarkStart w:name="z80" w:id="61"/>
    <w:p>
      <w:pPr>
        <w:spacing w:after="0"/>
        <w:ind w:left="0"/>
        <w:jc w:val="both"/>
      </w:pPr>
      <w:r>
        <w:rPr>
          <w:rFonts w:ascii="Times New Roman"/>
          <w:b w:val="false"/>
          <w:i w:val="false"/>
          <w:color w:val="000000"/>
          <w:sz w:val="28"/>
        </w:rPr>
        <w:t>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p>
    <w:bookmarkEnd w:id="61"/>
    <w:bookmarkStart w:name="z81" w:id="62"/>
    <w:p>
      <w:pPr>
        <w:spacing w:after="0"/>
        <w:ind w:left="0"/>
        <w:jc w:val="both"/>
      </w:pPr>
      <w:r>
        <w:rPr>
          <w:rFonts w:ascii="Times New Roman"/>
          <w:b w:val="false"/>
          <w:i w:val="false"/>
          <w:color w:val="000000"/>
          <w:sz w:val="28"/>
        </w:rP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Антикоррупционные ограничения</w:t>
      </w:r>
    </w:p>
    <w:bookmarkStart w:name="z85" w:id="63"/>
    <w:p>
      <w:pPr>
        <w:spacing w:after="0"/>
        <w:ind w:left="0"/>
        <w:jc w:val="both"/>
      </w:pPr>
      <w:r>
        <w:rPr>
          <w:rFonts w:ascii="Times New Roman"/>
          <w:b w:val="false"/>
          <w:i w:val="false"/>
          <w:color w:val="000000"/>
          <w:sz w:val="28"/>
        </w:rPr>
        <w:t xml:space="preserve">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r>
        <w:rPr>
          <w:rFonts w:ascii="Times New Roman"/>
          <w:b w:val="false"/>
          <w:i w:val="false"/>
          <w:color w:val="000000"/>
          <w:sz w:val="28"/>
        </w:rPr>
        <w:t>статьями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14-1 и </w:t>
      </w:r>
      <w:r>
        <w:rPr>
          <w:rFonts w:ascii="Times New Roman"/>
          <w:b w:val="false"/>
          <w:i w:val="false"/>
          <w:color w:val="000000"/>
          <w:sz w:val="28"/>
        </w:rPr>
        <w:t>15</w:t>
      </w:r>
      <w:r>
        <w:rPr>
          <w:rFonts w:ascii="Times New Roman"/>
          <w:b w:val="false"/>
          <w:i w:val="false"/>
          <w:color w:val="000000"/>
          <w:sz w:val="28"/>
        </w:rPr>
        <w:t xml:space="preserve"> настоящего Закона, принимают на себя антикоррупционные ограничения по:</w:t>
      </w:r>
    </w:p>
    <w:bookmarkEnd w:id="63"/>
    <w:p>
      <w:pPr>
        <w:spacing w:after="0"/>
        <w:ind w:left="0"/>
        <w:jc w:val="both"/>
      </w:pPr>
      <w:r>
        <w:rPr>
          <w:rFonts w:ascii="Times New Roman"/>
          <w:b w:val="false"/>
          <w:i w:val="false"/>
          <w:color w:val="000000"/>
          <w:sz w:val="28"/>
        </w:rPr>
        <w:t>
      1) осуществлению деятельности, не совместимой с выполнением государственных функций;</w:t>
      </w:r>
    </w:p>
    <w:p>
      <w:pPr>
        <w:spacing w:after="0"/>
        <w:ind w:left="0"/>
        <w:jc w:val="both"/>
      </w:pPr>
      <w:r>
        <w:rPr>
          <w:rFonts w:ascii="Times New Roman"/>
          <w:b w:val="false"/>
          <w:i w:val="false"/>
          <w:color w:val="000000"/>
          <w:sz w:val="28"/>
        </w:rPr>
        <w:t>
      2) недопустимости совместной службы (работы) близких родственников, супругов и свойственников;</w:t>
      </w:r>
    </w:p>
    <w:p>
      <w:pPr>
        <w:spacing w:after="0"/>
        <w:ind w:left="0"/>
        <w:jc w:val="both"/>
      </w:pPr>
      <w:r>
        <w:rPr>
          <w:rFonts w:ascii="Times New Roman"/>
          <w:b w:val="false"/>
          <w:i w:val="false"/>
          <w:color w:val="000000"/>
          <w:sz w:val="28"/>
        </w:rPr>
        <w:t>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pPr>
        <w:spacing w:after="0"/>
        <w:ind w:left="0"/>
        <w:jc w:val="both"/>
      </w:pPr>
      <w:r>
        <w:rPr>
          <w:rFonts w:ascii="Times New Roman"/>
          <w:b w:val="false"/>
          <w:i w:val="false"/>
          <w:color w:val="000000"/>
          <w:sz w:val="28"/>
        </w:rPr>
        <w:t>
      4) принятию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bookmarkStart w:name="z165" w:id="64"/>
    <w:p>
      <w:pPr>
        <w:spacing w:after="0"/>
        <w:ind w:left="0"/>
        <w:jc w:val="both"/>
      </w:pPr>
      <w:r>
        <w:rPr>
          <w:rFonts w:ascii="Times New Roman"/>
          <w:b w:val="false"/>
          <w:i w:val="false"/>
          <w:color w:val="000000"/>
          <w:sz w:val="28"/>
        </w:rPr>
        <w:t>
      5)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w:t>
      </w:r>
    </w:p>
    <w:bookmarkEnd w:id="64"/>
    <w:bookmarkStart w:name="z86" w:id="65"/>
    <w:p>
      <w:pPr>
        <w:spacing w:after="0"/>
        <w:ind w:left="0"/>
        <w:jc w:val="both"/>
      </w:pPr>
      <w:r>
        <w:rPr>
          <w:rFonts w:ascii="Times New Roman"/>
          <w:b w:val="false"/>
          <w:i w:val="false"/>
          <w:color w:val="000000"/>
          <w:sz w:val="28"/>
        </w:rPr>
        <w:t>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bookmarkEnd w:id="65"/>
    <w:bookmarkStart w:name="z87" w:id="66"/>
    <w:p>
      <w:pPr>
        <w:spacing w:after="0"/>
        <w:ind w:left="0"/>
        <w:jc w:val="both"/>
      </w:pPr>
      <w:r>
        <w:rPr>
          <w:rFonts w:ascii="Times New Roman"/>
          <w:b w:val="false"/>
          <w:i w:val="false"/>
          <w:color w:val="000000"/>
          <w:sz w:val="28"/>
        </w:rPr>
        <w:t xml:space="preserve">
      3. Согласие лиц, указанных в абзаце первом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p>
    <w:bookmarkEnd w:id="66"/>
    <w:bookmarkStart w:name="z88" w:id="67"/>
    <w:p>
      <w:pPr>
        <w:spacing w:after="0"/>
        <w:ind w:left="0"/>
        <w:jc w:val="both"/>
      </w:pPr>
      <w:r>
        <w:rPr>
          <w:rFonts w:ascii="Times New Roman"/>
          <w:b w:val="false"/>
          <w:i w:val="false"/>
          <w:color w:val="000000"/>
          <w:sz w:val="28"/>
        </w:rPr>
        <w:t xml:space="preserve">
      4. Непринятие антикоррупционных ограничений лицами, указанными в абзаце первом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деяния и административного правонарушения является основанием для прекращения ими государственной службы или иной соответствующей деятельности.</w:t>
      </w:r>
    </w:p>
    <w:bookmarkEnd w:id="67"/>
    <w:bookmarkStart w:name="z156" w:id="68"/>
    <w:p>
      <w:pPr>
        <w:spacing w:after="0"/>
        <w:ind w:left="0"/>
        <w:jc w:val="both"/>
      </w:pPr>
      <w:r>
        <w:rPr>
          <w:rFonts w:ascii="Times New Roman"/>
          <w:b w:val="false"/>
          <w:i w:val="false"/>
          <w:color w:val="000000"/>
          <w:sz w:val="28"/>
        </w:rPr>
        <w:t>
      5. Члены семьи лица, указанного в абзаце первом пункта 1 настоящей статьи, не вправе получать материальное вознаграждение, подарки или услуги, предоставляемые за действия (бездействие) этого лица в пользу лиц, предоставивших материальное вознаграждение, подарки или услуги, если такие действия (бездействие) входят в служебные полномочия данного лица либо оно в силу своего должностного положения может способствовать таким действиям (бездействию).</w:t>
      </w:r>
    </w:p>
    <w:bookmarkEnd w:id="68"/>
    <w:bookmarkStart w:name="z157" w:id="69"/>
    <w:p>
      <w:pPr>
        <w:spacing w:after="0"/>
        <w:ind w:left="0"/>
        <w:jc w:val="both"/>
      </w:pPr>
      <w:r>
        <w:rPr>
          <w:rFonts w:ascii="Times New Roman"/>
          <w:b w:val="false"/>
          <w:i w:val="false"/>
          <w:color w:val="000000"/>
          <w:sz w:val="28"/>
        </w:rPr>
        <w:t>
      Примечание. В настоящем Законе под членами семьи лица, указанного в абзаце первом пункта 1 настоящей статьи, понимаются его супруг (супруга), родители, дети, в том числе совершеннолетние, и лица, находящиеся на иждивении и постоянно проживающие с ним.</w:t>
      </w:r>
    </w:p>
    <w:bookmarkEnd w:id="69"/>
    <w:bookmarkStart w:name="z158" w:id="70"/>
    <w:p>
      <w:pPr>
        <w:spacing w:after="0"/>
        <w:ind w:left="0"/>
        <w:jc w:val="both"/>
      </w:pPr>
      <w:r>
        <w:rPr>
          <w:rFonts w:ascii="Times New Roman"/>
          <w:b w:val="false"/>
          <w:i w:val="false"/>
          <w:color w:val="000000"/>
          <w:sz w:val="28"/>
        </w:rPr>
        <w:t>
      6. Деньги, поступившие на счет лиц, указанных в абзаце первом пункта 1 настоящей статьи, и (или) членов их семей без их ведома, а также средства, полученные ими в нарушение подпункта 4) пункта 1 и пункта 5 настоящей статьи,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bookmarkEnd w:id="70"/>
    <w:bookmarkStart w:name="z159" w:id="71"/>
    <w:p>
      <w:pPr>
        <w:spacing w:after="0"/>
        <w:ind w:left="0"/>
        <w:jc w:val="both"/>
      </w:pPr>
      <w:r>
        <w:rPr>
          <w:rFonts w:ascii="Times New Roman"/>
          <w:b w:val="false"/>
          <w:i w:val="false"/>
          <w:color w:val="000000"/>
          <w:sz w:val="28"/>
        </w:rPr>
        <w:t>
      Подарки, поступившие без ведома лиц, указанных в абзаце первом пункта 1 настоящей статьи, и (или) членов их семей, а также полученные ими в нарушение подпункта 4) пункта 1 и пункта 5 настоящей статьи,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лицу, указанному в абзаце первом пункта 1 настоящей статьи, стало известно о получении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 когда лицу, указанному в абзаце первом пункта 1 настоящей статьи, стало известно об оказании услуги.</w:t>
      </w:r>
    </w:p>
    <w:bookmarkEnd w:id="71"/>
    <w:bookmarkStart w:name="z160" w:id="72"/>
    <w:p>
      <w:pPr>
        <w:spacing w:after="0"/>
        <w:ind w:left="0"/>
        <w:jc w:val="both"/>
      </w:pPr>
      <w:r>
        <w:rPr>
          <w:rFonts w:ascii="Times New Roman"/>
          <w:b w:val="false"/>
          <w:i w:val="false"/>
          <w:color w:val="000000"/>
          <w:sz w:val="28"/>
        </w:rPr>
        <w:t>
      Лицо, передавшее подарок уполномоченному органу по управлению государственным имуществом, вправе с уведомлением вышестоящего должностного лица выкупить его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Деятельность, несовместимая с выполнением государственных функций   </w:t>
      </w:r>
    </w:p>
    <w:bookmarkStart w:name="z89" w:id="73"/>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лиц, осуществляющих деятельность в субъектах квазигосударственного сектора), должностным лицам запрещается:</w:t>
      </w:r>
    </w:p>
    <w:bookmarkEnd w:id="73"/>
    <w:p>
      <w:pPr>
        <w:spacing w:after="0"/>
        <w:ind w:left="0"/>
        <w:jc w:val="both"/>
      </w:pPr>
      <w:r>
        <w:rPr>
          <w:rFonts w:ascii="Times New Roman"/>
          <w:b w:val="false"/>
          <w:i w:val="false"/>
          <w:color w:val="000000"/>
          <w:sz w:val="28"/>
        </w:rPr>
        <w:t>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pPr>
        <w:spacing w:after="0"/>
        <w:ind w:left="0"/>
        <w:jc w:val="both"/>
      </w:pPr>
      <w:r>
        <w:rPr>
          <w:rFonts w:ascii="Times New Roman"/>
          <w:b w:val="false"/>
          <w:i w:val="false"/>
          <w:color w:val="000000"/>
          <w:sz w:val="28"/>
        </w:rPr>
        <w:t>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pPr>
        <w:spacing w:after="0"/>
        <w:ind w:left="0"/>
        <w:jc w:val="both"/>
      </w:pPr>
      <w:r>
        <w:rPr>
          <w:rFonts w:ascii="Times New Roman"/>
          <w:b w:val="false"/>
          <w:i w:val="false"/>
          <w:color w:val="000000"/>
          <w:sz w:val="28"/>
        </w:rPr>
        <w:t>
      3) заниматься другой оплачиваемой деятельностью, кроме педагогической, научной и иной творческой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74"/>
    <w:p>
      <w:pPr>
        <w:spacing w:after="0"/>
        <w:ind w:left="0"/>
        <w:jc w:val="both"/>
      </w:pPr>
      <w:r>
        <w:rPr>
          <w:rFonts w:ascii="Times New Roman"/>
          <w:b w:val="false"/>
          <w:i w:val="false"/>
          <w:color w:val="000000"/>
          <w:sz w:val="28"/>
        </w:rPr>
        <w:t>
      3. Лица, указанные в пункте 1 настоящей статьи, вправе сдавать в имущественный наем (аренду) жилище, принадлежащее им на праве собственности, и получать доход от такой сдачи.</w:t>
      </w:r>
    </w:p>
    <w:bookmarkEnd w:id="74"/>
    <w:bookmarkStart w:name="z92" w:id="75"/>
    <w:p>
      <w:pPr>
        <w:spacing w:after="0"/>
        <w:ind w:left="0"/>
        <w:jc w:val="both"/>
      </w:pPr>
      <w:r>
        <w:rPr>
          <w:rFonts w:ascii="Times New Roman"/>
          <w:b w:val="false"/>
          <w:i w:val="false"/>
          <w:color w:val="000000"/>
          <w:sz w:val="28"/>
        </w:rPr>
        <w:t>
      4. Председателю Национального Банка Республики Казахстан и его заместителям, Председателю уполномоченного органа по регулированию, контролю и надзору финансового рынка и финансовых организаций и его заместителям запрещается приобретать паи инвестиционных фондов, облигации, акции коммерческих организаций.</w:t>
      </w:r>
    </w:p>
    <w:bookmarkEnd w:id="75"/>
    <w:bookmarkStart w:name="z134" w:id="76"/>
    <w:p>
      <w:pPr>
        <w:spacing w:after="0"/>
        <w:ind w:left="0"/>
        <w:jc w:val="both"/>
      </w:pPr>
      <w:r>
        <w:rPr>
          <w:rFonts w:ascii="Times New Roman"/>
          <w:b w:val="false"/>
          <w:i w:val="false"/>
          <w:color w:val="000000"/>
          <w:sz w:val="28"/>
        </w:rPr>
        <w:t>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bookmarkEnd w:id="76"/>
    <w:bookmarkStart w:name="z141" w:id="77"/>
    <w:p>
      <w:pPr>
        <w:spacing w:after="0"/>
        <w:ind w:left="0"/>
        <w:jc w:val="both"/>
      </w:pPr>
      <w:r>
        <w:rPr>
          <w:rFonts w:ascii="Times New Roman"/>
          <w:b w:val="false"/>
          <w:i w:val="false"/>
          <w:color w:val="000000"/>
          <w:sz w:val="28"/>
        </w:rPr>
        <w:t>
      Неисполнение указанными лицами обязательств, предусмотренных настоящим пунктом, является основанием для прекращения ими соответствующей деятельности.</w:t>
      </w:r>
    </w:p>
    <w:bookmarkEnd w:id="77"/>
    <w:bookmarkStart w:name="z93" w:id="78"/>
    <w:p>
      <w:pPr>
        <w:spacing w:after="0"/>
        <w:ind w:left="0"/>
        <w:jc w:val="both"/>
      </w:pPr>
      <w:r>
        <w:rPr>
          <w:rFonts w:ascii="Times New Roman"/>
          <w:b w:val="false"/>
          <w:i w:val="false"/>
          <w:color w:val="000000"/>
          <w:sz w:val="28"/>
        </w:rPr>
        <w:t xml:space="preserve">
      5.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p>
    <w:bookmarkEnd w:id="78"/>
    <w:bookmarkStart w:name="z94" w:id="79"/>
    <w:p>
      <w:pPr>
        <w:spacing w:after="0"/>
        <w:ind w:left="0"/>
        <w:jc w:val="both"/>
      </w:pPr>
      <w:r>
        <w:rPr>
          <w:rFonts w:ascii="Times New Roman"/>
          <w:b w:val="false"/>
          <w:i w:val="false"/>
          <w:color w:val="000000"/>
          <w:sz w:val="28"/>
        </w:rPr>
        <w:t>
      6. Договор на доверительное управление имуществом подлежит нотариальному удостоверению.</w:t>
      </w:r>
    </w:p>
    <w:bookmarkEnd w:id="79"/>
    <w:bookmarkStart w:name="z95" w:id="80"/>
    <w:p>
      <w:pPr>
        <w:spacing w:after="0"/>
        <w:ind w:left="0"/>
        <w:jc w:val="both"/>
      </w:pPr>
      <w:r>
        <w:rPr>
          <w:rFonts w:ascii="Times New Roman"/>
          <w:b w:val="false"/>
          <w:i w:val="false"/>
          <w:color w:val="000000"/>
          <w:sz w:val="28"/>
        </w:rPr>
        <w:t>
      7. В случае приобретения долей (акций)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паевых инвестиционных фондов,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bookmarkEnd w:id="80"/>
    <w:bookmarkStart w:name="z96" w:id="81"/>
    <w:p>
      <w:pPr>
        <w:spacing w:after="0"/>
        <w:ind w:left="0"/>
        <w:jc w:val="both"/>
      </w:pPr>
      <w:r>
        <w:rPr>
          <w:rFonts w:ascii="Times New Roman"/>
          <w:b w:val="false"/>
          <w:i w:val="false"/>
          <w:color w:val="000000"/>
          <w:sz w:val="28"/>
        </w:rPr>
        <w:t xml:space="preserve">
      8. Неисполнение обязательств,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Недопустимость совместной службы (работы)близких родственников, супругов или свойственников</w:t>
      </w:r>
    </w:p>
    <w:bookmarkStart w:name="z97" w:id="82"/>
    <w:p>
      <w:pPr>
        <w:spacing w:after="0"/>
        <w:ind w:left="0"/>
        <w:jc w:val="both"/>
      </w:pPr>
      <w:r>
        <w:rPr>
          <w:rFonts w:ascii="Times New Roman"/>
          <w:b w:val="false"/>
          <w:i w:val="false"/>
          <w:color w:val="000000"/>
          <w:sz w:val="28"/>
        </w:rPr>
        <w:t>
      1. Лица, занимающие ответственную государственную должность, лица, уполномоченные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свойственниками, а также иметь в непосредственном подчинении близких родственников, супруга (супругу) и (или) свойственников.</w:t>
      </w:r>
    </w:p>
    <w:bookmarkEnd w:id="82"/>
    <w:bookmarkStart w:name="z161" w:id="83"/>
    <w:p>
      <w:pPr>
        <w:spacing w:after="0"/>
        <w:ind w:left="0"/>
        <w:jc w:val="both"/>
      </w:pPr>
      <w:r>
        <w:rPr>
          <w:rFonts w:ascii="Times New Roman"/>
          <w:b w:val="false"/>
          <w:i w:val="false"/>
          <w:color w:val="000000"/>
          <w:sz w:val="28"/>
        </w:rPr>
        <w:t>
      1-1. Лица, являющиеся кандидатами на государственную должность либо должность, связанную с выполнением государственных или приравненных к ним функций, обязаны в письменной форме уведомить руководство организации, на занятие должности в которой они претендуют, о работающих в этой организации близких родственниках, супруге и (или) свойственниках.</w:t>
      </w:r>
    </w:p>
    <w:bookmarkEnd w:id="83"/>
    <w:bookmarkStart w:name="z98" w:id="84"/>
    <w:p>
      <w:pPr>
        <w:spacing w:after="0"/>
        <w:ind w:left="0"/>
        <w:jc w:val="both"/>
      </w:pPr>
      <w:r>
        <w:rPr>
          <w:rFonts w:ascii="Times New Roman"/>
          <w:b w:val="false"/>
          <w:i w:val="false"/>
          <w:color w:val="000000"/>
          <w:sz w:val="28"/>
        </w:rPr>
        <w:t xml:space="preserve">
      2. Лица, нарушающие требования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bookmarkEnd w:id="84"/>
    <w:p>
      <w:pPr>
        <w:spacing w:after="0"/>
        <w:ind w:left="0"/>
        <w:jc w:val="both"/>
      </w:pPr>
      <w:r>
        <w:rPr>
          <w:rFonts w:ascii="Times New Roman"/>
          <w:b w:val="false"/>
          <w:i w:val="false"/>
          <w:color w:val="000000"/>
          <w:sz w:val="28"/>
        </w:rPr>
        <w:t>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полнородные и неполнородные братья и сестры, родители и дети супруга (супруги).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p>
    <w:bookmarkStart w:name="z167" w:id="85"/>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должностным лицам запрещается открывать и иметь счета (вклады) в иностранных банках, расположенных за пределами Республики Казахстан, хранить наличные деньги и ценности в иностранных банках, расположенных за пределами Республики Казахстан.</w:t>
      </w:r>
    </w:p>
    <w:bookmarkEnd w:id="85"/>
    <w:bookmarkStart w:name="z168" w:id="86"/>
    <w:p>
      <w:pPr>
        <w:spacing w:after="0"/>
        <w:ind w:left="0"/>
        <w:jc w:val="both"/>
      </w:pPr>
      <w:r>
        <w:rPr>
          <w:rFonts w:ascii="Times New Roman"/>
          <w:b w:val="false"/>
          <w:i w:val="false"/>
          <w:color w:val="000000"/>
          <w:sz w:val="28"/>
        </w:rPr>
        <w:t>
      Примечание. Ограничение, предусмотренное настоящим пунктом, не распространяется на филиалы банков-нерезидентов Республики Казахстан, расположенные на территории Республики Казахстан.</w:t>
      </w:r>
    </w:p>
    <w:bookmarkEnd w:id="86"/>
    <w:bookmarkStart w:name="z169" w:id="87"/>
    <w:p>
      <w:pPr>
        <w:spacing w:after="0"/>
        <w:ind w:left="0"/>
        <w:jc w:val="both"/>
      </w:pPr>
      <w:r>
        <w:rPr>
          <w:rFonts w:ascii="Times New Roman"/>
          <w:b w:val="false"/>
          <w:i w:val="false"/>
          <w:color w:val="000000"/>
          <w:sz w:val="28"/>
        </w:rPr>
        <w:t xml:space="preserve">
      2. Лица, указанные в пункте 1 настоящей статьи, в течение шести месяцев со дня занятия должности или отпадения обстоятельств, указанных в пункте 4 настоящей статьи,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 </w:t>
      </w:r>
    </w:p>
    <w:bookmarkEnd w:id="87"/>
    <w:bookmarkStart w:name="z170" w:id="88"/>
    <w:p>
      <w:pPr>
        <w:spacing w:after="0"/>
        <w:ind w:left="0"/>
        <w:jc w:val="both"/>
      </w:pPr>
      <w:r>
        <w:rPr>
          <w:rFonts w:ascii="Times New Roman"/>
          <w:b w:val="false"/>
          <w:i w:val="false"/>
          <w:color w:val="000000"/>
          <w:sz w:val="28"/>
        </w:rPr>
        <w:t>
      В случае, если лица, указанные в пункте 1 настоящей статьи, не могут выполнить требования, предусмотренные частью первой настоящего пункта,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88"/>
    <w:bookmarkStart w:name="z171" w:id="89"/>
    <w:p>
      <w:pPr>
        <w:spacing w:after="0"/>
        <w:ind w:left="0"/>
        <w:jc w:val="both"/>
      </w:pPr>
      <w:r>
        <w:rPr>
          <w:rFonts w:ascii="Times New Roman"/>
          <w:b w:val="false"/>
          <w:i w:val="false"/>
          <w:color w:val="000000"/>
          <w:sz w:val="28"/>
        </w:rPr>
        <w:t>
      3.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 указанными в пункте 1 настоящей статьи, счетов (вкладов), наличных денег и ценностей в иностранных банках, расположенных за пределами Республики Казахстан, во владение и (или) пользование указанные лица обязаны в течение шести месяцев со дня принятия наследства закрыть счета (вклады) и (или) прекратить хранение наличных денег и ценностей в иностранных банках, расположенных за пределами Республики Казахстан.</w:t>
      </w:r>
    </w:p>
    <w:bookmarkEnd w:id="89"/>
    <w:bookmarkStart w:name="z172" w:id="90"/>
    <w:p>
      <w:pPr>
        <w:spacing w:after="0"/>
        <w:ind w:left="0"/>
        <w:jc w:val="both"/>
      </w:pPr>
      <w:r>
        <w:rPr>
          <w:rFonts w:ascii="Times New Roman"/>
          <w:b w:val="false"/>
          <w:i w:val="false"/>
          <w:color w:val="000000"/>
          <w:sz w:val="28"/>
        </w:rPr>
        <w:t>
      4. Положения пунктов 1, 2 и 3 настоящей статьи не распространяются на лиц, указанных в пункте 1 настоящей статьи, направленных на работу в загранучреждения, представительства Республики Казахстан и в международные организации от Республики Казахстан, а также прикомандированных к указанным организациям, на период работы в указанных организациях или обучающихся за рубежом, или проходящих стажировку за рубежом, или находящихся в заграничной командировке, или проходящих лечение за рубежом,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w:t>
      </w:r>
    </w:p>
    <w:bookmarkEnd w:id="90"/>
    <w:bookmarkStart w:name="z173" w:id="91"/>
    <w:p>
      <w:pPr>
        <w:spacing w:after="0"/>
        <w:ind w:left="0"/>
        <w:jc w:val="both"/>
      </w:pPr>
      <w:r>
        <w:rPr>
          <w:rFonts w:ascii="Times New Roman"/>
          <w:b w:val="false"/>
          <w:i w:val="false"/>
          <w:color w:val="000000"/>
          <w:sz w:val="28"/>
        </w:rPr>
        <w:t>
      5. В течение сроков, предусмотренных в настоящей статье,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Конфликт интересов</w:t>
      </w:r>
    </w:p>
    <w:bookmarkStart w:name="z99" w:id="92"/>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конфликт интересов.</w:t>
      </w:r>
    </w:p>
    <w:bookmarkEnd w:id="92"/>
    <w:bookmarkStart w:name="z100" w:id="93"/>
    <w:p>
      <w:pPr>
        <w:spacing w:after="0"/>
        <w:ind w:left="0"/>
        <w:jc w:val="both"/>
      </w:pPr>
      <w:r>
        <w:rPr>
          <w:rFonts w:ascii="Times New Roman"/>
          <w:b w:val="false"/>
          <w:i w:val="false"/>
          <w:color w:val="000000"/>
          <w:sz w:val="28"/>
        </w:rPr>
        <w:t xml:space="preserve">
      2.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должны принимать меры по предотвращению и разрешению конфликта интересов.</w:t>
      </w:r>
    </w:p>
    <w:bookmarkEnd w:id="93"/>
    <w:bookmarkStart w:name="z101" w:id="94"/>
    <w:p>
      <w:pPr>
        <w:spacing w:after="0"/>
        <w:ind w:left="0"/>
        <w:jc w:val="both"/>
      </w:pPr>
      <w:r>
        <w:rPr>
          <w:rFonts w:ascii="Times New Roman"/>
          <w:b w:val="false"/>
          <w:i w:val="false"/>
          <w:color w:val="000000"/>
          <w:sz w:val="28"/>
        </w:rPr>
        <w:t xml:space="preserve">
      3.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bookmarkEnd w:id="94"/>
    <w:p>
      <w:pPr>
        <w:spacing w:after="0"/>
        <w:ind w:left="0"/>
        <w:jc w:val="both"/>
      </w:pPr>
      <w:r>
        <w:rPr>
          <w:rFonts w:ascii="Times New Roman"/>
          <w:b w:val="false"/>
          <w:i w:val="false"/>
          <w:color w:val="000000"/>
          <w:sz w:val="28"/>
        </w:rPr>
        <w:t xml:space="preserve">
      Непосредственный руководитель либо руководство организации по обращениям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pPr>
        <w:spacing w:after="0"/>
        <w:ind w:left="0"/>
        <w:jc w:val="both"/>
      </w:pPr>
      <w:r>
        <w:rPr>
          <w:rFonts w:ascii="Times New Roman"/>
          <w:b w:val="false"/>
          <w:i w:val="false"/>
          <w:color w:val="000000"/>
          <w:sz w:val="28"/>
        </w:rPr>
        <w:t xml:space="preserve">
      1) отстранить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pPr>
        <w:spacing w:after="0"/>
        <w:ind w:left="0"/>
        <w:jc w:val="both"/>
      </w:pPr>
      <w:r>
        <w:rPr>
          <w:rFonts w:ascii="Times New Roman"/>
          <w:b w:val="false"/>
          <w:i w:val="false"/>
          <w:color w:val="000000"/>
          <w:sz w:val="28"/>
        </w:rPr>
        <w:t>
      2) изменить должностные обязанности;</w:t>
      </w:r>
    </w:p>
    <w:p>
      <w:pPr>
        <w:spacing w:after="0"/>
        <w:ind w:left="0"/>
        <w:jc w:val="both"/>
      </w:pPr>
      <w:r>
        <w:rPr>
          <w:rFonts w:ascii="Times New Roman"/>
          <w:b w:val="false"/>
          <w:i w:val="false"/>
          <w:color w:val="000000"/>
          <w:sz w:val="28"/>
        </w:rPr>
        <w:t>
      3) принять иные меры по устранению конфликта интересов.</w:t>
      </w:r>
    </w:p>
    <w:p>
      <w:pPr>
        <w:spacing w:after="0"/>
        <w:ind w:left="0"/>
        <w:jc w:val="both"/>
      </w:pPr>
      <w:r>
        <w:rPr>
          <w:rFonts w:ascii="Times New Roman"/>
          <w:b/>
          <w:i w:val="false"/>
          <w:color w:val="000000"/>
          <w:sz w:val="28"/>
        </w:rPr>
        <w:t>Статья 16. Меры противодействия коррупции в сфере предпринимательства</w:t>
      </w:r>
    </w:p>
    <w:bookmarkStart w:name="z102" w:id="95"/>
    <w:p>
      <w:pPr>
        <w:spacing w:after="0"/>
        <w:ind w:left="0"/>
        <w:jc w:val="both"/>
      </w:pPr>
      <w:r>
        <w:rPr>
          <w:rFonts w:ascii="Times New Roman"/>
          <w:b w:val="false"/>
          <w:i w:val="false"/>
          <w:color w:val="000000"/>
          <w:sz w:val="28"/>
        </w:rPr>
        <w:t>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bookmarkEnd w:id="95"/>
    <w:p>
      <w:pPr>
        <w:spacing w:after="0"/>
        <w:ind w:left="0"/>
        <w:jc w:val="both"/>
      </w:pPr>
      <w:r>
        <w:rPr>
          <w:rFonts w:ascii="Times New Roman"/>
          <w:b w:val="false"/>
          <w:i w:val="false"/>
          <w:color w:val="000000"/>
          <w:sz w:val="28"/>
        </w:rPr>
        <w:t>
      1) установления организационно-правовых механизмов, обеспечивающих подотчетность, подконтрольность и прозрачность процедур принятия решений;</w:t>
      </w:r>
    </w:p>
    <w:p>
      <w:pPr>
        <w:spacing w:after="0"/>
        <w:ind w:left="0"/>
        <w:jc w:val="both"/>
      </w:pPr>
      <w:r>
        <w:rPr>
          <w:rFonts w:ascii="Times New Roman"/>
          <w:b w:val="false"/>
          <w:i w:val="false"/>
          <w:color w:val="000000"/>
          <w:sz w:val="28"/>
        </w:rPr>
        <w:t>
      2) соблюдения принципов добросовестной конкуренции;</w:t>
      </w:r>
    </w:p>
    <w:p>
      <w:pPr>
        <w:spacing w:after="0"/>
        <w:ind w:left="0"/>
        <w:jc w:val="both"/>
      </w:pPr>
      <w:r>
        <w:rPr>
          <w:rFonts w:ascii="Times New Roman"/>
          <w:b w:val="false"/>
          <w:i w:val="false"/>
          <w:color w:val="000000"/>
          <w:sz w:val="28"/>
        </w:rPr>
        <w:t>
      3) предотвращения конфликта интересов;</w:t>
      </w:r>
    </w:p>
    <w:p>
      <w:pPr>
        <w:spacing w:after="0"/>
        <w:ind w:left="0"/>
        <w:jc w:val="both"/>
      </w:pPr>
      <w:r>
        <w:rPr>
          <w:rFonts w:ascii="Times New Roman"/>
          <w:b w:val="false"/>
          <w:i w:val="false"/>
          <w:color w:val="000000"/>
          <w:sz w:val="28"/>
        </w:rPr>
        <w:t>
      4) принятия и соблюдения норм деловой этики;</w:t>
      </w:r>
    </w:p>
    <w:p>
      <w:pPr>
        <w:spacing w:after="0"/>
        <w:ind w:left="0"/>
        <w:jc w:val="both"/>
      </w:pPr>
      <w:r>
        <w:rPr>
          <w:rFonts w:ascii="Times New Roman"/>
          <w:b w:val="false"/>
          <w:i w:val="false"/>
          <w:color w:val="000000"/>
          <w:sz w:val="28"/>
        </w:rPr>
        <w:t>
      5) принятия мер по формированию антикоррупционной культуры;</w:t>
      </w:r>
    </w:p>
    <w:p>
      <w:pPr>
        <w:spacing w:after="0"/>
        <w:ind w:left="0"/>
        <w:jc w:val="both"/>
      </w:pPr>
      <w:r>
        <w:rPr>
          <w:rFonts w:ascii="Times New Roman"/>
          <w:b w:val="false"/>
          <w:i w:val="false"/>
          <w:color w:val="000000"/>
          <w:sz w:val="28"/>
        </w:rPr>
        <w:t>
      6) взаимодействия с государственными органами и иными организациями по вопросам предупреждения коррупции.</w:t>
      </w:r>
    </w:p>
    <w:bookmarkStart w:name="z103" w:id="96"/>
    <w:p>
      <w:pPr>
        <w:spacing w:after="0"/>
        <w:ind w:left="0"/>
        <w:jc w:val="both"/>
      </w:pPr>
      <w:r>
        <w:rPr>
          <w:rFonts w:ascii="Times New Roman"/>
          <w:b w:val="false"/>
          <w:i w:val="false"/>
          <w:color w:val="000000"/>
          <w:sz w:val="28"/>
        </w:rPr>
        <w:t>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bookmarkEnd w:id="96"/>
    <w:bookmarkStart w:name="z162" w:id="97"/>
    <w:p>
      <w:pPr>
        <w:spacing w:after="0"/>
        <w:ind w:left="0"/>
        <w:jc w:val="both"/>
      </w:pPr>
      <w:r>
        <w:rPr>
          <w:rFonts w:ascii="Times New Roman"/>
          <w:b w:val="false"/>
          <w:i w:val="false"/>
          <w:color w:val="000000"/>
          <w:sz w:val="28"/>
        </w:rPr>
        <w:t>
      3. В субъектах квазигосударственного сектора определяются структурные подразделения, исполняющие функции антикоррупционных комплаенс-служб, основной задачей которых является обеспечение соблюдения соответствующей организацией и ее работниками законодательства Республики Казахстан о противодействии коррупции.</w:t>
      </w:r>
    </w:p>
    <w:bookmarkEnd w:id="97"/>
    <w:bookmarkStart w:name="z183" w:id="98"/>
    <w:p>
      <w:pPr>
        <w:spacing w:after="0"/>
        <w:ind w:left="0"/>
        <w:jc w:val="both"/>
      </w:pPr>
      <w:r>
        <w:rPr>
          <w:rFonts w:ascii="Times New Roman"/>
          <w:b w:val="false"/>
          <w:i w:val="false"/>
          <w:color w:val="000000"/>
          <w:sz w:val="28"/>
        </w:rPr>
        <w:t>
      Антикоррупционная комплаенс-служба осуществляет свои полномочия независимо от исполнительного органа, должностных лиц субъекта квазигосударственного сектора, подотчетна совету директоров, наблюдательному совету (при его наличии)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 Компетенция, организация и порядок деятельности антикоррупционной комплаенс-службы определяются внутренним актом субъекта квазигосударственного сектора.</w:t>
      </w:r>
    </w:p>
    <w:bookmarkEnd w:id="98"/>
    <w:bookmarkStart w:name="z163" w:id="99"/>
    <w:p>
      <w:pPr>
        <w:spacing w:after="0"/>
        <w:ind w:left="0"/>
        <w:jc w:val="both"/>
      </w:pPr>
      <w:r>
        <w:rPr>
          <w:rFonts w:ascii="Times New Roman"/>
          <w:b w:val="false"/>
          <w:i w:val="false"/>
          <w:color w:val="000000"/>
          <w:sz w:val="28"/>
        </w:rPr>
        <w:t>
      Субъекты предпринимательства, не являющиеся субъектами квазигосударственного сектора, вправе создавать антикоррупционные комплаенс-службы.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Национальный доклад о противодействии коррупции</w:t>
      </w:r>
    </w:p>
    <w:bookmarkStart w:name="z104" w:id="100"/>
    <w:p>
      <w:pPr>
        <w:spacing w:after="0"/>
        <w:ind w:left="0"/>
        <w:jc w:val="both"/>
      </w:pPr>
      <w:r>
        <w:rPr>
          <w:rFonts w:ascii="Times New Roman"/>
          <w:b w:val="false"/>
          <w:i w:val="false"/>
          <w:color w:val="000000"/>
          <w:sz w:val="28"/>
        </w:rPr>
        <w:t>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
    <w:bookmarkEnd w:id="100"/>
    <w:bookmarkStart w:name="z105" w:id="101"/>
    <w:p>
      <w:pPr>
        <w:spacing w:after="0"/>
        <w:ind w:left="0"/>
        <w:jc w:val="both"/>
      </w:pPr>
      <w:r>
        <w:rPr>
          <w:rFonts w:ascii="Times New Roman"/>
          <w:b w:val="false"/>
          <w:i w:val="false"/>
          <w:color w:val="000000"/>
          <w:sz w:val="28"/>
        </w:rPr>
        <w:t>
      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p>
    <w:bookmarkEnd w:id="101"/>
    <w:bookmarkStart w:name="z106" w:id="102"/>
    <w:p>
      <w:pPr>
        <w:spacing w:after="0"/>
        <w:ind w:left="0"/>
        <w:jc w:val="both"/>
      </w:pPr>
      <w:r>
        <w:rPr>
          <w:rFonts w:ascii="Times New Roman"/>
          <w:b w:val="false"/>
          <w:i w:val="false"/>
          <w:color w:val="000000"/>
          <w:sz w:val="28"/>
        </w:rPr>
        <w:t>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bookmarkEnd w:id="102"/>
    <w:bookmarkStart w:name="z107" w:id="103"/>
    <w:p>
      <w:pPr>
        <w:spacing w:after="0"/>
        <w:ind w:left="0"/>
        <w:jc w:val="both"/>
      </w:pPr>
      <w:r>
        <w:rPr>
          <w:rFonts w:ascii="Times New Roman"/>
          <w:b w:val="false"/>
          <w:i w:val="false"/>
          <w:color w:val="000000"/>
          <w:sz w:val="28"/>
        </w:rPr>
        <w:t>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04"/>
    <w:p>
      <w:pPr>
        <w:spacing w:after="0"/>
        <w:ind w:left="0"/>
        <w:jc w:val="left"/>
      </w:pPr>
      <w:r>
        <w:rPr>
          <w:rFonts w:ascii="Times New Roman"/>
          <w:b/>
          <w:i w:val="false"/>
          <w:color w:val="000000"/>
        </w:rPr>
        <w:t xml:space="preserve"> Глава 3. СУБЪЕКТЫ ПРОТИВОДЕЙСТВИЯ КОРРУПЦИИ И ИХ ПОЛНОМОЧИЯ</w:t>
      </w:r>
    </w:p>
    <w:bookmarkEnd w:id="104"/>
    <w:p>
      <w:pPr>
        <w:spacing w:after="0"/>
        <w:ind w:left="0"/>
        <w:jc w:val="both"/>
      </w:pPr>
      <w:r>
        <w:rPr>
          <w:rFonts w:ascii="Times New Roman"/>
          <w:b/>
          <w:i w:val="false"/>
          <w:color w:val="000000"/>
          <w:sz w:val="28"/>
        </w:rPr>
        <w:t>Статья 18. Субъекты противодействия коррупции</w:t>
      </w:r>
    </w:p>
    <w:p>
      <w:pPr>
        <w:spacing w:after="0"/>
        <w:ind w:left="0"/>
        <w:jc w:val="both"/>
      </w:pPr>
      <w:r>
        <w:rPr>
          <w:rFonts w:ascii="Times New Roman"/>
          <w:b w:val="false"/>
          <w:i w:val="false"/>
          <w:color w:val="000000"/>
          <w:sz w:val="28"/>
        </w:rPr>
        <w:t>
      К субъектам противодействия коррупции относятся:</w:t>
      </w:r>
    </w:p>
    <w:p>
      <w:pPr>
        <w:spacing w:after="0"/>
        <w:ind w:left="0"/>
        <w:jc w:val="both"/>
      </w:pPr>
      <w:r>
        <w:rPr>
          <w:rFonts w:ascii="Times New Roman"/>
          <w:b w:val="false"/>
          <w:i w:val="false"/>
          <w:color w:val="000000"/>
          <w:sz w:val="28"/>
        </w:rPr>
        <w:t>
      1) уполномоченный орган по противодействию коррупции;</w:t>
      </w:r>
    </w:p>
    <w:p>
      <w:pPr>
        <w:spacing w:after="0"/>
        <w:ind w:left="0"/>
        <w:jc w:val="both"/>
      </w:pPr>
      <w:r>
        <w:rPr>
          <w:rFonts w:ascii="Times New Roman"/>
          <w:b w:val="false"/>
          <w:i w:val="false"/>
          <w:color w:val="000000"/>
          <w:sz w:val="28"/>
        </w:rPr>
        <w:t>
      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p>
    <w:p>
      <w:pPr>
        <w:spacing w:after="0"/>
        <w:ind w:left="0"/>
        <w:jc w:val="both"/>
      </w:pPr>
      <w:r>
        <w:rPr>
          <w:rFonts w:ascii="Times New Roman"/>
          <w:b/>
          <w:i w:val="false"/>
          <w:color w:val="000000"/>
          <w:sz w:val="28"/>
        </w:rPr>
        <w:t>Статья 19. Сотрудники антикоррупционной службы</w:t>
      </w:r>
    </w:p>
    <w:bookmarkStart w:name="z164" w:id="105"/>
    <w:p>
      <w:pPr>
        <w:spacing w:after="0"/>
        <w:ind w:left="0"/>
        <w:jc w:val="both"/>
      </w:pPr>
      <w:r>
        <w:rPr>
          <w:rFonts w:ascii="Times New Roman"/>
          <w:b w:val="false"/>
          <w:i w:val="false"/>
          <w:color w:val="000000"/>
          <w:sz w:val="28"/>
        </w:rPr>
        <w:t>
      Сотрудники антикоррупционной службы при исполнении ими служебных обязанностей обладают полномочиями, установленными Законом Республики Казахстан "О правоохранительной службе" и иными законами Республики Казахстан.</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Компетенция уполномоченного органа по противодействию коррупции</w:t>
      </w:r>
    </w:p>
    <w:p>
      <w:pPr>
        <w:spacing w:after="0"/>
        <w:ind w:left="0"/>
        <w:jc w:val="both"/>
      </w:pPr>
      <w:r>
        <w:rPr>
          <w:rFonts w:ascii="Times New Roman"/>
          <w:b w:val="false"/>
          <w:i w:val="false"/>
          <w:color w:val="000000"/>
          <w:sz w:val="28"/>
        </w:rPr>
        <w:t>
      Уполномоченный орган по противодействию коррупции осуществляет следующие функции:</w:t>
      </w:r>
    </w:p>
    <w:bookmarkStart w:name="z135" w:id="106"/>
    <w:p>
      <w:pPr>
        <w:spacing w:after="0"/>
        <w:ind w:left="0"/>
        <w:jc w:val="both"/>
      </w:pPr>
      <w:r>
        <w:rPr>
          <w:rFonts w:ascii="Times New Roman"/>
          <w:b w:val="false"/>
          <w:i w:val="false"/>
          <w:color w:val="000000"/>
          <w:sz w:val="28"/>
        </w:rPr>
        <w:t>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bookmarkEnd w:id="106"/>
    <w:p>
      <w:pPr>
        <w:spacing w:after="0"/>
        <w:ind w:left="0"/>
        <w:jc w:val="both"/>
      </w:pPr>
      <w:r>
        <w:rPr>
          <w:rFonts w:ascii="Times New Roman"/>
          <w:b w:val="false"/>
          <w:i w:val="false"/>
          <w:color w:val="000000"/>
          <w:sz w:val="28"/>
        </w:rPr>
        <w:t>
      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p>
    <w:p>
      <w:pPr>
        <w:spacing w:after="0"/>
        <w:ind w:left="0"/>
        <w:jc w:val="both"/>
      </w:pPr>
      <w:r>
        <w:rPr>
          <w:rFonts w:ascii="Times New Roman"/>
          <w:b w:val="false"/>
          <w:i w:val="false"/>
          <w:color w:val="000000"/>
          <w:sz w:val="28"/>
        </w:rPr>
        <w:t>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p>
      <w:pPr>
        <w:spacing w:after="0"/>
        <w:ind w:left="0"/>
        <w:jc w:val="both"/>
      </w:pPr>
      <w:r>
        <w:rPr>
          <w:rFonts w:ascii="Times New Roman"/>
          <w:b w:val="false"/>
          <w:i w:val="false"/>
          <w:color w:val="000000"/>
          <w:sz w:val="28"/>
        </w:rPr>
        <w:t>
      4) ежегодное представление Президенту Республики Казахстан Национального доклада о противодействии коррупции;</w:t>
      </w:r>
    </w:p>
    <w:bookmarkStart w:name="z142" w:id="107"/>
    <w:p>
      <w:pPr>
        <w:spacing w:after="0"/>
        <w:ind w:left="0"/>
        <w:jc w:val="both"/>
      </w:pPr>
      <w:r>
        <w:rPr>
          <w:rFonts w:ascii="Times New Roman"/>
          <w:b w:val="false"/>
          <w:i w:val="false"/>
          <w:color w:val="000000"/>
          <w:sz w:val="28"/>
        </w:rPr>
        <w:t xml:space="preserve">
      4-1)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 </w:t>
      </w:r>
    </w:p>
    <w:bookmarkEnd w:id="107"/>
    <w:bookmarkStart w:name="z143" w:id="108"/>
    <w:p>
      <w:pPr>
        <w:spacing w:after="0"/>
        <w:ind w:left="0"/>
        <w:jc w:val="both"/>
      </w:pPr>
      <w:r>
        <w:rPr>
          <w:rFonts w:ascii="Times New Roman"/>
          <w:b w:val="false"/>
          <w:i w:val="false"/>
          <w:color w:val="000000"/>
          <w:sz w:val="28"/>
        </w:rPr>
        <w:t>
      4-2)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bookmarkEnd w:id="108"/>
    <w:p>
      <w:pPr>
        <w:spacing w:after="0"/>
        <w:ind w:left="0"/>
        <w:jc w:val="both"/>
      </w:pPr>
      <w:r>
        <w:rPr>
          <w:rFonts w:ascii="Times New Roman"/>
          <w:b w:val="false"/>
          <w:i w:val="false"/>
          <w:color w:val="000000"/>
          <w:sz w:val="28"/>
        </w:rPr>
        <w:t>
      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bookmarkStart w:name="z130" w:id="109"/>
    <w:p>
      <w:pPr>
        <w:spacing w:after="0"/>
        <w:ind w:left="0"/>
        <w:jc w:val="both"/>
      </w:pPr>
      <w:r>
        <w:rPr>
          <w:rFonts w:ascii="Times New Roman"/>
          <w:b w:val="false"/>
          <w:i w:val="false"/>
          <w:color w:val="000000"/>
          <w:sz w:val="28"/>
        </w:rPr>
        <w:t>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
    <w:bookmarkEnd w:id="109"/>
    <w:p>
      <w:pPr>
        <w:spacing w:after="0"/>
        <w:ind w:left="0"/>
        <w:jc w:val="both"/>
      </w:pPr>
      <w:r>
        <w:rPr>
          <w:rFonts w:ascii="Times New Roman"/>
          <w:b w:val="false"/>
          <w:i w:val="false"/>
          <w:color w:val="000000"/>
          <w:sz w:val="28"/>
        </w:rPr>
        <w:t>
      7) изучение и распространение положительного опыта противодействия коррупции;</w:t>
      </w:r>
    </w:p>
    <w:p>
      <w:pPr>
        <w:spacing w:after="0"/>
        <w:ind w:left="0"/>
        <w:jc w:val="both"/>
      </w:pPr>
      <w:r>
        <w:rPr>
          <w:rFonts w:ascii="Times New Roman"/>
          <w:b w:val="false"/>
          <w:i w:val="false"/>
          <w:color w:val="000000"/>
          <w:sz w:val="28"/>
        </w:rPr>
        <w:t>
      8) выработка предложений по совершенствованию образовательных программ в сфере формирования антикоррупционной культуры;</w:t>
      </w:r>
    </w:p>
    <w:p>
      <w:pPr>
        <w:spacing w:after="0"/>
        <w:ind w:left="0"/>
        <w:jc w:val="both"/>
      </w:pPr>
      <w:r>
        <w:rPr>
          <w:rFonts w:ascii="Times New Roman"/>
          <w:b w:val="false"/>
          <w:i w:val="false"/>
          <w:color w:val="000000"/>
          <w:sz w:val="28"/>
        </w:rPr>
        <w:t>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pPr>
        <w:spacing w:after="0"/>
        <w:ind w:left="0"/>
        <w:jc w:val="both"/>
      </w:pPr>
      <w:r>
        <w:rPr>
          <w:rFonts w:ascii="Times New Roman"/>
          <w:b w:val="false"/>
          <w:i w:val="false"/>
          <w:color w:val="000000"/>
          <w:sz w:val="28"/>
        </w:rPr>
        <w:t>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pPr>
        <w:spacing w:after="0"/>
        <w:ind w:left="0"/>
        <w:jc w:val="both"/>
      </w:pPr>
      <w:r>
        <w:rPr>
          <w:rFonts w:ascii="Times New Roman"/>
          <w:b w:val="false"/>
          <w:i w:val="false"/>
          <w:color w:val="000000"/>
          <w:sz w:val="28"/>
        </w:rPr>
        <w:t>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pPr>
        <w:spacing w:after="0"/>
        <w:ind w:left="0"/>
        <w:jc w:val="both"/>
      </w:pPr>
      <w:r>
        <w:rPr>
          <w:rFonts w:ascii="Times New Roman"/>
          <w:b w:val="false"/>
          <w:i w:val="false"/>
          <w:color w:val="000000"/>
          <w:sz w:val="28"/>
        </w:rPr>
        <w:t>
      12) иные функции,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Полномочия уполномоченного органа по противодействию коррупции</w:t>
      </w:r>
    </w:p>
    <w:bookmarkStart w:name="z110" w:id="110"/>
    <w:p>
      <w:pPr>
        <w:spacing w:after="0"/>
        <w:ind w:left="0"/>
        <w:jc w:val="both"/>
      </w:pPr>
      <w:r>
        <w:rPr>
          <w:rFonts w:ascii="Times New Roman"/>
          <w:b w:val="false"/>
          <w:i w:val="false"/>
          <w:color w:val="000000"/>
          <w:sz w:val="28"/>
        </w:rPr>
        <w:t>
      1. Уполномоченный орган по противодействию коррупции при выполнении возложенных на него функций:</w:t>
      </w:r>
    </w:p>
    <w:bookmarkEnd w:id="110"/>
    <w:p>
      <w:pPr>
        <w:spacing w:after="0"/>
        <w:ind w:left="0"/>
        <w:jc w:val="both"/>
      </w:pPr>
      <w:r>
        <w:rPr>
          <w:rFonts w:ascii="Times New Roman"/>
          <w:b w:val="false"/>
          <w:i w:val="false"/>
          <w:color w:val="000000"/>
          <w:sz w:val="28"/>
        </w:rPr>
        <w:t>
      1) запрашивает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pPr>
        <w:spacing w:after="0"/>
        <w:ind w:left="0"/>
        <w:jc w:val="both"/>
      </w:pPr>
      <w:r>
        <w:rPr>
          <w:rFonts w:ascii="Times New Roman"/>
          <w:b w:val="false"/>
          <w:i w:val="false"/>
          <w:color w:val="000000"/>
          <w:sz w:val="28"/>
        </w:rPr>
        <w:t>
      3) определяет порядок проведения антикоррупционного мониторинга;</w:t>
      </w:r>
    </w:p>
    <w:bookmarkStart w:name="z131" w:id="111"/>
    <w:p>
      <w:pPr>
        <w:spacing w:after="0"/>
        <w:ind w:left="0"/>
        <w:jc w:val="both"/>
      </w:pPr>
      <w:r>
        <w:rPr>
          <w:rFonts w:ascii="Times New Roman"/>
          <w:b w:val="false"/>
          <w:i w:val="false"/>
          <w:color w:val="000000"/>
          <w:sz w:val="28"/>
        </w:rPr>
        <w:t>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p>
    <w:bookmarkEnd w:id="111"/>
    <w:p>
      <w:pPr>
        <w:spacing w:after="0"/>
        <w:ind w:left="0"/>
        <w:jc w:val="both"/>
      </w:pPr>
      <w:r>
        <w:rPr>
          <w:rFonts w:ascii="Times New Roman"/>
          <w:b w:val="false"/>
          <w:i w:val="false"/>
          <w:color w:val="000000"/>
          <w:sz w:val="28"/>
        </w:rPr>
        <w:t>
      4) осуществляет иные полномочия, возложенные законами Республики Казахстан, а также актами Президента Республики Казахстан.</w:t>
      </w:r>
    </w:p>
    <w:bookmarkStart w:name="z111" w:id="112"/>
    <w:p>
      <w:pPr>
        <w:spacing w:after="0"/>
        <w:ind w:left="0"/>
        <w:jc w:val="both"/>
      </w:pPr>
      <w:r>
        <w:rPr>
          <w:rFonts w:ascii="Times New Roman"/>
          <w:b w:val="false"/>
          <w:i w:val="false"/>
          <w:color w:val="000000"/>
          <w:sz w:val="28"/>
        </w:rPr>
        <w:t>
      2. Антикоррупционная служба в пределах своих полномочий вправе:</w:t>
      </w:r>
    </w:p>
    <w:bookmarkEnd w:id="112"/>
    <w:p>
      <w:pPr>
        <w:spacing w:after="0"/>
        <w:ind w:left="0"/>
        <w:jc w:val="both"/>
      </w:pPr>
      <w:r>
        <w:rPr>
          <w:rFonts w:ascii="Times New Roman"/>
          <w:b w:val="false"/>
          <w:i w:val="false"/>
          <w:color w:val="000000"/>
          <w:sz w:val="28"/>
        </w:rPr>
        <w:t>
      1) проводить анализ практики оперативно-розыскной и следственной деятельности, досудебного расследования по коррупционным преступлениям;</w:t>
      </w:r>
    </w:p>
    <w:p>
      <w:pPr>
        <w:spacing w:after="0"/>
        <w:ind w:left="0"/>
        <w:jc w:val="both"/>
      </w:pPr>
      <w:r>
        <w:rPr>
          <w:rFonts w:ascii="Times New Roman"/>
          <w:b w:val="false"/>
          <w:i w:val="false"/>
          <w:color w:val="000000"/>
          <w:sz w:val="28"/>
        </w:rPr>
        <w:t>
      2) по имеющимся в производстве уголовным делам подвергать приводу лиц, уклоняющихся от явки по вызову;</w:t>
      </w:r>
    </w:p>
    <w:p>
      <w:pPr>
        <w:spacing w:after="0"/>
        <w:ind w:left="0"/>
        <w:jc w:val="both"/>
      </w:pPr>
      <w:r>
        <w:rPr>
          <w:rFonts w:ascii="Times New Roman"/>
          <w:b w:val="false"/>
          <w:i w:val="false"/>
          <w:color w:val="000000"/>
          <w:sz w:val="28"/>
        </w:rPr>
        <w:t>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4) использовать изоляторы временного содержания, следственные изоляторы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способствовавших совершению уголовного правонарушения или устранению других нарушений закона, в порядке, установленном уголовно-процессуальным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pPr>
        <w:spacing w:after="0"/>
        <w:ind w:left="0"/>
        <w:jc w:val="both"/>
      </w:pPr>
      <w:r>
        <w:rPr>
          <w:rFonts w:ascii="Times New Roman"/>
          <w:b w:val="false"/>
          <w:i w:val="false"/>
          <w:color w:val="000000"/>
          <w:sz w:val="28"/>
        </w:rPr>
        <w:t>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Start w:name="z136" w:id="113"/>
    <w:p>
      <w:pPr>
        <w:spacing w:after="0"/>
        <w:ind w:left="0"/>
        <w:jc w:val="both"/>
      </w:pPr>
      <w:r>
        <w:rPr>
          <w:rFonts w:ascii="Times New Roman"/>
          <w:b w:val="false"/>
          <w:i w:val="false"/>
          <w:color w:val="000000"/>
          <w:sz w:val="28"/>
        </w:rPr>
        <w:t>
      10) конвоировать задержанных и лиц, заключенных под стражу;</w:t>
      </w:r>
    </w:p>
    <w:bookmarkEnd w:id="113"/>
    <w:p>
      <w:pPr>
        <w:spacing w:after="0"/>
        <w:ind w:left="0"/>
        <w:jc w:val="both"/>
      </w:pPr>
      <w:r>
        <w:rPr>
          <w:rFonts w:ascii="Times New Roman"/>
          <w:b w:val="false"/>
          <w:i w:val="false"/>
          <w:color w:val="000000"/>
          <w:sz w:val="28"/>
        </w:rPr>
        <w:t>
      11) реализовывать иные права,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p>
    <w:bookmarkStart w:name="z112" w:id="114"/>
    <w:p>
      <w:pPr>
        <w:spacing w:after="0"/>
        <w:ind w:left="0"/>
        <w:jc w:val="both"/>
      </w:pPr>
      <w:r>
        <w:rPr>
          <w:rFonts w:ascii="Times New Roman"/>
          <w:b w:val="false"/>
          <w:i w:val="false"/>
          <w:color w:val="000000"/>
          <w:sz w:val="28"/>
        </w:rPr>
        <w:t>
      1.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w:t>
      </w:r>
    </w:p>
    <w:bookmarkEnd w:id="114"/>
    <w:bookmarkStart w:name="z144" w:id="115"/>
    <w:p>
      <w:pPr>
        <w:spacing w:after="0"/>
        <w:ind w:left="0"/>
        <w:jc w:val="both"/>
      </w:pPr>
      <w:r>
        <w:rPr>
          <w:rFonts w:ascii="Times New Roman"/>
          <w:b w:val="false"/>
          <w:i w:val="false"/>
          <w:color w:val="000000"/>
          <w:sz w:val="28"/>
        </w:rPr>
        <w:t>
      1-1. Руководители государственных органов, организаций,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w:t>
      </w:r>
    </w:p>
    <w:bookmarkEnd w:id="115"/>
    <w:bookmarkStart w:name="z113" w:id="116"/>
    <w:p>
      <w:pPr>
        <w:spacing w:after="0"/>
        <w:ind w:left="0"/>
        <w:jc w:val="both"/>
      </w:pPr>
      <w:r>
        <w:rPr>
          <w:rFonts w:ascii="Times New Roman"/>
          <w:b w:val="false"/>
          <w:i w:val="false"/>
          <w:color w:val="000000"/>
          <w:sz w:val="28"/>
        </w:rPr>
        <w:t>
      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Участие общественности в противодействии коррупции</w:t>
      </w:r>
    </w:p>
    <w:p>
      <w:pPr>
        <w:spacing w:after="0"/>
        <w:ind w:left="0"/>
        <w:jc w:val="both"/>
      </w:pPr>
      <w:r>
        <w:rPr>
          <w:rFonts w:ascii="Times New Roman"/>
          <w:b w:val="false"/>
          <w:i w:val="false"/>
          <w:color w:val="000000"/>
          <w:sz w:val="28"/>
        </w:rPr>
        <w:t>
      Физические лица, общественные объединения и иные юридические лица при противодействии коррупции применяют следующие меры:</w:t>
      </w:r>
    </w:p>
    <w:p>
      <w:pPr>
        <w:spacing w:after="0"/>
        <w:ind w:left="0"/>
        <w:jc w:val="both"/>
      </w:pPr>
      <w:r>
        <w:rPr>
          <w:rFonts w:ascii="Times New Roman"/>
          <w:b w:val="false"/>
          <w:i w:val="false"/>
          <w:color w:val="000000"/>
          <w:sz w:val="28"/>
        </w:rPr>
        <w:t>
      1) сообщают об известных им фактах совершения коррупционных правонарушений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вносят предложения по совершенствованию законодательства и правоприменительной практики по вопросам противодействия коррупции;</w:t>
      </w:r>
    </w:p>
    <w:p>
      <w:pPr>
        <w:spacing w:after="0"/>
        <w:ind w:left="0"/>
        <w:jc w:val="both"/>
      </w:pPr>
      <w:r>
        <w:rPr>
          <w:rFonts w:ascii="Times New Roman"/>
          <w:b w:val="false"/>
          <w:i w:val="false"/>
          <w:color w:val="000000"/>
          <w:sz w:val="28"/>
        </w:rPr>
        <w:t>
      3) участвуют в формировании антикоррупционной культуры;</w:t>
      </w:r>
    </w:p>
    <w:p>
      <w:pPr>
        <w:spacing w:after="0"/>
        <w:ind w:left="0"/>
        <w:jc w:val="both"/>
      </w:pPr>
      <w:r>
        <w:rPr>
          <w:rFonts w:ascii="Times New Roman"/>
          <w:b w:val="false"/>
          <w:i w:val="false"/>
          <w:color w:val="000000"/>
          <w:sz w:val="28"/>
        </w:rPr>
        <w:t>
      4) осуществляют взаимодействие с другими субъектами противодействия коррупции и уполномоченным органом по противодействию коррупции;</w:t>
      </w:r>
    </w:p>
    <w:p>
      <w:pPr>
        <w:spacing w:after="0"/>
        <w:ind w:left="0"/>
        <w:jc w:val="both"/>
      </w:pPr>
      <w:r>
        <w:rPr>
          <w:rFonts w:ascii="Times New Roman"/>
          <w:b w:val="false"/>
          <w:i w:val="false"/>
          <w:color w:val="000000"/>
          <w:sz w:val="28"/>
        </w:rPr>
        <w:t>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p>
    <w:p>
      <w:pPr>
        <w:spacing w:after="0"/>
        <w:ind w:left="0"/>
        <w:jc w:val="both"/>
      </w:pPr>
      <w:r>
        <w:rPr>
          <w:rFonts w:ascii="Times New Roman"/>
          <w:b w:val="false"/>
          <w:i w:val="false"/>
          <w:color w:val="000000"/>
          <w:sz w:val="28"/>
        </w:rPr>
        <w:t>
      6) проводят исследования, в том числе научные и социологические, по вопросам противодействия коррупции;</w:t>
      </w:r>
    </w:p>
    <w:p>
      <w:pPr>
        <w:spacing w:after="0"/>
        <w:ind w:left="0"/>
        <w:jc w:val="both"/>
      </w:pPr>
      <w:r>
        <w:rPr>
          <w:rFonts w:ascii="Times New Roman"/>
          <w:b w:val="false"/>
          <w:i w:val="false"/>
          <w:color w:val="000000"/>
          <w:sz w:val="28"/>
        </w:rP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pPr>
        <w:spacing w:after="0"/>
        <w:ind w:left="0"/>
        <w:jc w:val="both"/>
      </w:pPr>
      <w:r>
        <w:rPr>
          <w:rFonts w:ascii="Times New Roman"/>
          <w:b/>
          <w:i w:val="false"/>
          <w:color w:val="000000"/>
          <w:sz w:val="28"/>
        </w:rPr>
        <w:t>Статья 24. Сообщение о коррупционных правонарушениях</w:t>
      </w:r>
    </w:p>
    <w:bookmarkStart w:name="z114" w:id="117"/>
    <w:p>
      <w:pPr>
        <w:spacing w:after="0"/>
        <w:ind w:left="0"/>
        <w:jc w:val="both"/>
      </w:pPr>
      <w:r>
        <w:rPr>
          <w:rFonts w:ascii="Times New Roman"/>
          <w:b w:val="false"/>
          <w:i w:val="false"/>
          <w:color w:val="000000"/>
          <w:sz w:val="28"/>
        </w:rPr>
        <w:t>
      1. Лицо, располагающее информацией о готовящемся, совершаемом или совершенном коррупционном правонарушении,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w:t>
      </w:r>
    </w:p>
    <w:bookmarkEnd w:id="117"/>
    <w:bookmarkStart w:name="z115" w:id="118"/>
    <w:p>
      <w:pPr>
        <w:spacing w:after="0"/>
        <w:ind w:left="0"/>
        <w:jc w:val="both"/>
      </w:pPr>
      <w:r>
        <w:rPr>
          <w:rFonts w:ascii="Times New Roman"/>
          <w:b w:val="false"/>
          <w:i w:val="false"/>
          <w:color w:val="000000"/>
          <w:sz w:val="28"/>
        </w:rPr>
        <w:t>
      2. Вышестоящий руководитель, руководство государственного органа, организации,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w:t>
      </w:r>
    </w:p>
    <w:bookmarkEnd w:id="118"/>
    <w:bookmarkStart w:name="z116" w:id="119"/>
    <w:p>
      <w:pPr>
        <w:spacing w:after="0"/>
        <w:ind w:left="0"/>
        <w:jc w:val="both"/>
      </w:pPr>
      <w:r>
        <w:rPr>
          <w:rFonts w:ascii="Times New Roman"/>
          <w:b w:val="false"/>
          <w:i w:val="false"/>
          <w:color w:val="000000"/>
          <w:sz w:val="28"/>
        </w:rPr>
        <w:t>
      3. Лицо, сообщившее о факте коррупционного правонарушения или иным образом оказывающее содействие в противодействии коррупции, находится под защитой государства и поощряется в порядке, установленном Правительством Республики Казахстан.</w:t>
      </w:r>
    </w:p>
    <w:bookmarkEnd w:id="119"/>
    <w:p>
      <w:pPr>
        <w:spacing w:after="0"/>
        <w:ind w:left="0"/>
        <w:jc w:val="both"/>
      </w:pPr>
      <w:r>
        <w:rPr>
          <w:rFonts w:ascii="Times New Roman"/>
          <w:b w:val="false"/>
          <w:i w:val="false"/>
          <w:color w:val="000000"/>
          <w:sz w:val="28"/>
        </w:rPr>
        <w:t>
      Положения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 законом.</w:t>
      </w:r>
    </w:p>
    <w:bookmarkStart w:name="z117" w:id="120"/>
    <w:p>
      <w:pPr>
        <w:spacing w:after="0"/>
        <w:ind w:left="0"/>
        <w:jc w:val="both"/>
      </w:pPr>
      <w:r>
        <w:rPr>
          <w:rFonts w:ascii="Times New Roman"/>
          <w:b w:val="false"/>
          <w:i w:val="false"/>
          <w:color w:val="000000"/>
          <w:sz w:val="28"/>
        </w:rPr>
        <w:t>
      4. Информация о лице, оказывающем содействие в противодействии коррупции, является государственным секретом и предоставляется в порядке, установленном законом. Разглашение указанной информации влечет ответственность, установленную законом.</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21"/>
    <w:p>
      <w:pPr>
        <w:spacing w:after="0"/>
        <w:ind w:left="0"/>
        <w:jc w:val="left"/>
      </w:pPr>
      <w:r>
        <w:rPr>
          <w:rFonts w:ascii="Times New Roman"/>
          <w:b/>
          <w:i w:val="false"/>
          <w:color w:val="000000"/>
        </w:rPr>
        <w:t xml:space="preserve"> Глава 4. УСТРАНЕНИЕ ПОСЛЕДСТВИЙ КОРРУПЦИОННЫХ ПРАВОНАРУШЕНИЙ</w:t>
      </w:r>
    </w:p>
    <w:bookmarkEnd w:id="121"/>
    <w:p>
      <w:pPr>
        <w:spacing w:after="0"/>
        <w:ind w:left="0"/>
        <w:jc w:val="both"/>
      </w:pPr>
      <w:r>
        <w:rPr>
          <w:rFonts w:ascii="Times New Roman"/>
          <w:b/>
          <w:i w:val="false"/>
          <w:color w:val="000000"/>
          <w:sz w:val="28"/>
        </w:rPr>
        <w:t>Статья 25. Взыскание (возврат) незаконно полученного имущества или стоимости незаконно предоставленных услуг</w:t>
      </w:r>
    </w:p>
    <w:bookmarkStart w:name="z118" w:id="122"/>
    <w:p>
      <w:pPr>
        <w:spacing w:after="0"/>
        <w:ind w:left="0"/>
        <w:jc w:val="both"/>
      </w:pPr>
      <w:r>
        <w:rPr>
          <w:rFonts w:ascii="Times New Roman"/>
          <w:b w:val="false"/>
          <w:i w:val="false"/>
          <w:color w:val="000000"/>
          <w:sz w:val="28"/>
        </w:rP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bookmarkEnd w:id="122"/>
    <w:bookmarkStart w:name="z119" w:id="123"/>
    <w:p>
      <w:pPr>
        <w:spacing w:after="0"/>
        <w:ind w:left="0"/>
        <w:jc w:val="both"/>
      </w:pPr>
      <w:r>
        <w:rPr>
          <w:rFonts w:ascii="Times New Roman"/>
          <w:b w:val="false"/>
          <w:i w:val="false"/>
          <w:color w:val="000000"/>
          <w:sz w:val="28"/>
        </w:rPr>
        <w:t xml:space="preserve">
      2.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bookmarkEnd w:id="123"/>
    <w:bookmarkStart w:name="z120" w:id="124"/>
    <w:p>
      <w:pPr>
        <w:spacing w:after="0"/>
        <w:ind w:left="0"/>
        <w:jc w:val="both"/>
      </w:pPr>
      <w:r>
        <w:rPr>
          <w:rFonts w:ascii="Times New Roman"/>
          <w:b w:val="false"/>
          <w:i w:val="false"/>
          <w:color w:val="000000"/>
          <w:sz w:val="28"/>
        </w:rPr>
        <w:t>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p>
    <w:bookmarkEnd w:id="124"/>
    <w:bookmarkStart w:name="z121" w:id="125"/>
    <w:p>
      <w:pPr>
        <w:spacing w:after="0"/>
        <w:ind w:left="0"/>
        <w:jc w:val="both"/>
      </w:pPr>
      <w:r>
        <w:rPr>
          <w:rFonts w:ascii="Times New Roman"/>
          <w:b w:val="false"/>
          <w:i w:val="false"/>
          <w:color w:val="000000"/>
          <w:sz w:val="28"/>
        </w:rPr>
        <w:t>
      4. Учет, хранение, оценка и дальнейшее использование сданного имущества осуществляются в порядке, установленном Правительством Республики Казахстан.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Недействительность сделок, договоров, актов и действий, совершенных в результате коррупционных правонарушений</w:t>
      </w:r>
    </w:p>
    <w:bookmarkStart w:name="z122" w:id="126"/>
    <w:p>
      <w:pPr>
        <w:spacing w:after="0"/>
        <w:ind w:left="0"/>
        <w:jc w:val="both"/>
      </w:pPr>
      <w:r>
        <w:rPr>
          <w:rFonts w:ascii="Times New Roman"/>
          <w:b w:val="false"/>
          <w:i w:val="false"/>
          <w:color w:val="000000"/>
          <w:sz w:val="28"/>
        </w:rPr>
        <w:t>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p>
    <w:bookmarkEnd w:id="126"/>
    <w:bookmarkStart w:name="z123" w:id="127"/>
    <w:p>
      <w:pPr>
        <w:spacing w:after="0"/>
        <w:ind w:left="0"/>
        <w:jc w:val="both"/>
      </w:pPr>
      <w:r>
        <w:rPr>
          <w:rFonts w:ascii="Times New Roman"/>
          <w:b w:val="false"/>
          <w:i w:val="false"/>
          <w:color w:val="000000"/>
          <w:sz w:val="28"/>
        </w:rP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bookmarkEnd w:id="127"/>
    <w:p>
      <w:pPr>
        <w:spacing w:after="0"/>
        <w:ind w:left="0"/>
        <w:jc w:val="both"/>
      </w:pPr>
      <w:r>
        <w:rPr>
          <w:rFonts w:ascii="Times New Roman"/>
          <w:b/>
          <w:i w:val="false"/>
          <w:color w:val="000000"/>
          <w:sz w:val="28"/>
        </w:rPr>
        <w:t>Глава 5. Заключительные и переходные положения</w:t>
      </w:r>
    </w:p>
    <w:p>
      <w:pPr>
        <w:spacing w:after="0"/>
        <w:ind w:left="0"/>
        <w:jc w:val="both"/>
      </w:pPr>
      <w:r>
        <w:rPr>
          <w:rFonts w:ascii="Times New Roman"/>
          <w:b w:val="false"/>
          <w:i w:val="false"/>
          <w:color w:val="ff0000"/>
          <w:sz w:val="28"/>
        </w:rPr>
        <w:t xml:space="preserve">
      Сноска. Заголовок главы 5 – в редакции Закона РК от 19.12.2020 </w:t>
      </w:r>
      <w:r>
        <w:rPr>
          <w:rFonts w:ascii="Times New Roman"/>
          <w:b w:val="false"/>
          <w:i w:val="false"/>
          <w:color w:val="ff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26-1. Переходные положения </w:t>
      </w:r>
    </w:p>
    <w:bookmarkStart w:name="z175" w:id="128"/>
    <w:p>
      <w:pPr>
        <w:spacing w:after="0"/>
        <w:ind w:left="0"/>
        <w:jc w:val="both"/>
      </w:pPr>
      <w:r>
        <w:rPr>
          <w:rFonts w:ascii="Times New Roman"/>
          <w:b w:val="false"/>
          <w:i w:val="false"/>
          <w:color w:val="000000"/>
          <w:sz w:val="28"/>
        </w:rPr>
        <w:t xml:space="preserve">
      1. В течение шести месяцев со дня введения в действие антикоррупционного ограничения, предусмотренного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12 и статьей 14-1 настоящего Закона, лица, на которых распространяется данное антикоррупционное ограничение,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w:t>
      </w:r>
    </w:p>
    <w:bookmarkEnd w:id="128"/>
    <w:bookmarkStart w:name="z176" w:id="129"/>
    <w:p>
      <w:pPr>
        <w:spacing w:after="0"/>
        <w:ind w:left="0"/>
        <w:jc w:val="both"/>
      </w:pPr>
      <w:r>
        <w:rPr>
          <w:rFonts w:ascii="Times New Roman"/>
          <w:b w:val="false"/>
          <w:i w:val="false"/>
          <w:color w:val="000000"/>
          <w:sz w:val="28"/>
        </w:rPr>
        <w:t>
      2. В случае, если лица, указанные в пункте 1 настоящей статьи, не могут выполнить требования, предусмотренные в пункте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129"/>
    <w:bookmarkStart w:name="z177" w:id="130"/>
    <w:p>
      <w:pPr>
        <w:spacing w:after="0"/>
        <w:ind w:left="0"/>
        <w:jc w:val="both"/>
      </w:pPr>
      <w:r>
        <w:rPr>
          <w:rFonts w:ascii="Times New Roman"/>
          <w:b w:val="false"/>
          <w:i w:val="false"/>
          <w:color w:val="000000"/>
          <w:sz w:val="28"/>
        </w:rPr>
        <w:t>
      3. Неисполнение обязательств, предусмотренных настоящей статьей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130"/>
    <w:bookmarkStart w:name="z178" w:id="131"/>
    <w:p>
      <w:pPr>
        <w:spacing w:after="0"/>
        <w:ind w:left="0"/>
        <w:jc w:val="both"/>
      </w:pPr>
      <w:r>
        <w:rPr>
          <w:rFonts w:ascii="Times New Roman"/>
          <w:b w:val="false"/>
          <w:i w:val="false"/>
          <w:color w:val="000000"/>
          <w:sz w:val="28"/>
        </w:rPr>
        <w:t>
      В течение срока, предусмотренного пунктом 2 настоящей статьи,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26-1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Порядок введения в действие настоящего Закона</w:t>
      </w:r>
    </w:p>
    <w:bookmarkStart w:name="z124" w:id="132"/>
    <w:p>
      <w:pPr>
        <w:spacing w:after="0"/>
        <w:ind w:left="0"/>
        <w:jc w:val="both"/>
      </w:pPr>
      <w:r>
        <w:rPr>
          <w:rFonts w:ascii="Times New Roman"/>
          <w:b w:val="false"/>
          <w:i w:val="false"/>
          <w:color w:val="000000"/>
          <w:sz w:val="28"/>
        </w:rPr>
        <w:t>
      1. Настоящий Закон вводится в действие с 1 января 2016 года, за исключением:</w:t>
      </w:r>
    </w:p>
    <w:bookmarkEnd w:id="132"/>
    <w:bookmarkStart w:name="z128" w:id="1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11</w:t>
      </w:r>
      <w:r>
        <w:rPr>
          <w:rFonts w:ascii="Times New Roman"/>
          <w:b w:val="false"/>
          <w:i w:val="false"/>
          <w:color w:val="000000"/>
          <w:sz w:val="28"/>
        </w:rPr>
        <w:t>, которая вводится в действие с 1 января 2021 года;</w:t>
      </w:r>
    </w:p>
    <w:bookmarkEnd w:id="133"/>
    <w:bookmarkStart w:name="z129" w:id="134"/>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34"/>
    <w:bookmarkStart w:name="z125" w:id="135"/>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35"/>
    <w:bookmarkStart w:name="z126" w:id="136"/>
    <w:p>
      <w:pPr>
        <w:spacing w:after="0"/>
        <w:ind w:left="0"/>
        <w:jc w:val="both"/>
      </w:pPr>
      <w:r>
        <w:rPr>
          <w:rFonts w:ascii="Times New Roman"/>
          <w:b w:val="false"/>
          <w:i w:val="false"/>
          <w:color w:val="000000"/>
          <w:sz w:val="28"/>
        </w:rPr>
        <w:t xml:space="preserve">
      3. Установить, что со дня введения в действие настоящего Закона до 1 января 2021 года </w:t>
      </w:r>
      <w:r>
        <w:rPr>
          <w:rFonts w:ascii="Times New Roman"/>
          <w:b w:val="false"/>
          <w:i w:val="false"/>
          <w:color w:val="000000"/>
          <w:sz w:val="28"/>
        </w:rPr>
        <w:t>статья 11</w:t>
      </w:r>
      <w:r>
        <w:rPr>
          <w:rFonts w:ascii="Times New Roman"/>
          <w:b w:val="false"/>
          <w:i w:val="false"/>
          <w:color w:val="000000"/>
          <w:sz w:val="28"/>
        </w:rPr>
        <w:t xml:space="preserve"> действует в следующей редакции:</w:t>
      </w:r>
    </w:p>
    <w:bookmarkEnd w:id="136"/>
    <w:p>
      <w:pPr>
        <w:spacing w:after="0"/>
        <w:ind w:left="0"/>
        <w:jc w:val="both"/>
      </w:pPr>
      <w:r>
        <w:rPr>
          <w:rFonts w:ascii="Times New Roman"/>
          <w:b/>
          <w:i w:val="false"/>
          <w:color w:val="000000"/>
          <w:sz w:val="28"/>
        </w:rPr>
        <w:t xml:space="preserve">"Статья 11. Меры финансового контроля </w:t>
      </w:r>
    </w:p>
    <w:p>
      <w:pPr>
        <w:spacing w:after="0"/>
        <w:ind w:left="0"/>
        <w:jc w:val="both"/>
      </w:pPr>
      <w:r>
        <w:rPr>
          <w:rFonts w:ascii="Times New Roman"/>
          <w:b w:val="false"/>
          <w:i w:val="false"/>
          <w:color w:val="000000"/>
          <w:sz w:val="28"/>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p>
    <w:p>
      <w:pPr>
        <w:spacing w:after="0"/>
        <w:ind w:left="0"/>
        <w:jc w:val="both"/>
      </w:pPr>
      <w:r>
        <w:rPr>
          <w:rFonts w:ascii="Times New Roman"/>
          <w:b w:val="false"/>
          <w:i w:val="false"/>
          <w:color w:val="000000"/>
          <w:sz w:val="28"/>
        </w:rPr>
        <w:t>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4. Супруг (супруга) лица, указанного в пункте 1 настоящей статьи, представляет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
    <w:p>
      <w:pPr>
        <w:spacing w:after="0"/>
        <w:ind w:left="0"/>
        <w:jc w:val="both"/>
      </w:pPr>
      <w:r>
        <w:rPr>
          <w:rFonts w:ascii="Times New Roman"/>
          <w:b w:val="false"/>
          <w:i w:val="false"/>
          <w:color w:val="000000"/>
          <w:sz w:val="28"/>
        </w:rPr>
        <w:t>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p>
    <w:p>
      <w:pPr>
        <w:spacing w:after="0"/>
        <w:ind w:left="0"/>
        <w:jc w:val="both"/>
      </w:pPr>
      <w:r>
        <w:rPr>
          <w:rFonts w:ascii="Times New Roman"/>
          <w:b w:val="false"/>
          <w:i w:val="false"/>
          <w:color w:val="000000"/>
          <w:sz w:val="28"/>
        </w:rP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pPr>
        <w:spacing w:after="0"/>
        <w:ind w:left="0"/>
        <w:jc w:val="both"/>
      </w:pPr>
      <w:r>
        <w:rPr>
          <w:rFonts w:ascii="Times New Roman"/>
          <w:b w:val="false"/>
          <w:i w:val="false"/>
          <w:color w:val="000000"/>
          <w:sz w:val="28"/>
        </w:rPr>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pPr>
        <w:spacing w:after="0"/>
        <w:ind w:left="0"/>
        <w:jc w:val="both"/>
      </w:pPr>
      <w:r>
        <w:rPr>
          <w:rFonts w:ascii="Times New Roman"/>
          <w:b w:val="false"/>
          <w:i w:val="false"/>
          <w:color w:val="000000"/>
          <w:sz w:val="28"/>
        </w:rPr>
        <w:t>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p>
    <w:p>
      <w:pPr>
        <w:spacing w:after="0"/>
        <w:ind w:left="0"/>
        <w:jc w:val="both"/>
      </w:pPr>
      <w:r>
        <w:rPr>
          <w:rFonts w:ascii="Times New Roman"/>
          <w:b w:val="false"/>
          <w:i w:val="false"/>
          <w:color w:val="000000"/>
          <w:sz w:val="28"/>
        </w:rPr>
        <w:t>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w:t>
      </w:r>
    </w:p>
    <w:p>
      <w:pPr>
        <w:spacing w:after="0"/>
        <w:ind w:left="0"/>
        <w:jc w:val="both"/>
      </w:pPr>
      <w:r>
        <w:rPr>
          <w:rFonts w:ascii="Times New Roman"/>
          <w:b w:val="false"/>
          <w:i w:val="false"/>
          <w:color w:val="000000"/>
          <w:sz w:val="28"/>
        </w:rPr>
        <w:t>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p>
    <w:p>
      <w:pPr>
        <w:spacing w:after="0"/>
        <w:ind w:left="0"/>
        <w:jc w:val="both"/>
      </w:pPr>
      <w:r>
        <w:rPr>
          <w:rFonts w:ascii="Times New Roman"/>
          <w:b w:val="false"/>
          <w:i w:val="false"/>
          <w:color w:val="000000"/>
          <w:sz w:val="28"/>
        </w:rP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pPr>
        <w:spacing w:after="0"/>
        <w:ind w:left="0"/>
        <w:jc w:val="both"/>
      </w:pPr>
      <w:r>
        <w:rPr>
          <w:rFonts w:ascii="Times New Roman"/>
          <w:b w:val="false"/>
          <w:i w:val="false"/>
          <w:color w:val="000000"/>
          <w:sz w:val="28"/>
        </w:rPr>
        <w:t>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p>
    <w:p>
      <w:pPr>
        <w:spacing w:after="0"/>
        <w:ind w:left="0"/>
        <w:jc w:val="both"/>
      </w:pPr>
      <w:r>
        <w:rPr>
          <w:rFonts w:ascii="Times New Roman"/>
          <w:b w:val="false"/>
          <w:i w:val="false"/>
          <w:color w:val="000000"/>
          <w:sz w:val="28"/>
        </w:rPr>
        <w:t>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pPr>
        <w:spacing w:after="0"/>
        <w:ind w:left="0"/>
        <w:jc w:val="both"/>
      </w:pPr>
      <w:r>
        <w:rPr>
          <w:rFonts w:ascii="Times New Roman"/>
          <w:b w:val="false"/>
          <w:i w:val="false"/>
          <w:color w:val="000000"/>
          <w:sz w:val="28"/>
        </w:rPr>
        <w:t>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военной полиции, службы экономических расследований,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pPr>
        <w:spacing w:after="0"/>
        <w:ind w:left="0"/>
        <w:jc w:val="both"/>
      </w:pPr>
      <w:r>
        <w:rPr>
          <w:rFonts w:ascii="Times New Roman"/>
          <w:b w:val="false"/>
          <w:i w:val="false"/>
          <w:color w:val="000000"/>
          <w:sz w:val="28"/>
        </w:rPr>
        <w:t>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
    <w:bookmarkStart w:name="z127" w:id="137"/>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