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</w:rPr>
      </w:pPr>
      <w:r>
        <w:rPr>
          <w:rFonts w:ascii="Georgia" w:hAnsi="Georgia" w:cs="Tahoma"/>
          <w:b/>
          <w:bCs/>
          <w:noProof/>
          <w:color w:val="0000CD"/>
        </w:rPr>
        <w:drawing>
          <wp:inline distT="0" distB="0" distL="0" distR="0" wp14:anchorId="1F30390E" wp14:editId="18098BAE">
            <wp:extent cx="6602819" cy="9324753"/>
            <wp:effectExtent l="0" t="0" r="7620" b="0"/>
            <wp:docPr id="1" name="Рисунок 1" descr="http://2liski.detkin-club.ru/images/custom_2/_58737440b0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liski.detkin-club.ru/images/custom_2/_58737440b03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11" cy="932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</w:rPr>
      </w:pP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Georgia" w:hAnsi="Georgia" w:cs="Tahoma"/>
          <w:color w:val="111111"/>
        </w:rPr>
      </w:pPr>
      <w:bookmarkStart w:id="0" w:name="_GoBack"/>
      <w:bookmarkEnd w:id="0"/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lastRenderedPageBreak/>
        <w:t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>2. Если старшеклассник не может четко сформулировать свои планы, надо попытаться понять, с чем это связанно.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>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>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>6. Помогите своему ребенку подготовить «запасной вариант» на случай неудачи на выбранном пути.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 </w:t>
      </w:r>
      <w:r>
        <w:rPr>
          <w:rStyle w:val="a4"/>
          <w:rFonts w:ascii="Georgia" w:hAnsi="Georgia" w:cs="Tahoma"/>
          <w:color w:val="0000CD"/>
        </w:rPr>
        <w:t> 7 шагов к решению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>Итак, задача родителей - не навязывать подростку уже готовое решение, а помочь ему определиться самому. Как это сделать?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ШАГ 1</w:t>
      </w:r>
      <w:r>
        <w:rPr>
          <w:rFonts w:ascii="Georgia" w:hAnsi="Georgia" w:cs="Tahoma"/>
          <w:color w:val="111111"/>
        </w:rPr>
        <w:t>.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>Разумеется, такой способ профориентации -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ШАГ 2.</w:t>
      </w:r>
      <w:r>
        <w:rPr>
          <w:rFonts w:ascii="Georgia" w:hAnsi="Georgia" w:cs="Tahoma"/>
          <w:color w:val="111111"/>
        </w:rPr>
        <w:t xml:space="preserve"> Расширяйте знания о профессиональном мире. Чтобы выбирать, нужно знать, из чего выбирать. Между </w:t>
      </w:r>
      <w:proofErr w:type="gramStart"/>
      <w:r>
        <w:rPr>
          <w:rFonts w:ascii="Georgia" w:hAnsi="Georgia" w:cs="Tahoma"/>
          <w:color w:val="111111"/>
        </w:rPr>
        <w:t>тем</w:t>
      </w:r>
      <w:proofErr w:type="gramEnd"/>
      <w:r>
        <w:rPr>
          <w:rFonts w:ascii="Georgia" w:hAnsi="Georgia" w:cs="Tahoma"/>
          <w:color w:val="111111"/>
        </w:rPr>
        <w:t xml:space="preserve">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>
        <w:rPr>
          <w:rFonts w:ascii="Georgia" w:hAnsi="Georgia" w:cs="Tahoma"/>
          <w:color w:val="111111"/>
        </w:rPr>
        <w:t>например</w:t>
      </w:r>
      <w:proofErr w:type="gramEnd"/>
      <w:r>
        <w:rPr>
          <w:rFonts w:ascii="Georgia" w:hAnsi="Georgia" w:cs="Tahoma"/>
          <w:color w:val="111111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 выступить экспертом, поделиться той информацией, которой он владеет: рассказать, что представляет собой та или иная профессия, какие ограничения она накладывает.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 xml:space="preserve">К </w:t>
      </w:r>
      <w:proofErr w:type="spellStart"/>
      <w:r>
        <w:rPr>
          <w:rFonts w:ascii="Georgia" w:hAnsi="Georgia" w:cs="Tahoma"/>
          <w:color w:val="111111"/>
        </w:rPr>
        <w:t>профориентационной</w:t>
      </w:r>
      <w:proofErr w:type="spellEnd"/>
      <w:r>
        <w:rPr>
          <w:rFonts w:ascii="Georgia" w:hAnsi="Georgia" w:cs="Tahoma"/>
          <w:color w:val="111111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ШАГ 3.</w:t>
      </w:r>
      <w:r>
        <w:rPr>
          <w:rFonts w:ascii="Georgia" w:hAnsi="Georgia" w:cs="Tahoma"/>
          <w:color w:val="111111"/>
        </w:rPr>
        <w:t> 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</w:t>
      </w:r>
      <w:proofErr w:type="gramStart"/>
      <w:r>
        <w:rPr>
          <w:rFonts w:ascii="Georgia" w:hAnsi="Georgia" w:cs="Tahoma"/>
          <w:color w:val="111111"/>
        </w:rPr>
        <w:t xml:space="preserve"> И</w:t>
      </w:r>
      <w:proofErr w:type="gramEnd"/>
      <w:r>
        <w:rPr>
          <w:rFonts w:ascii="Georgia" w:hAnsi="Georgia" w:cs="Tahoma"/>
          <w:color w:val="111111"/>
        </w:rPr>
        <w:t>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lastRenderedPageBreak/>
        <w:t>ШАГ 4.</w:t>
      </w:r>
      <w:r>
        <w:rPr>
          <w:rFonts w:ascii="Georgia" w:hAnsi="Georgia" w:cs="Tahoma"/>
          <w:color w:val="111111"/>
        </w:rPr>
        <w:t> 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«по</w:t>
      </w:r>
      <w:r>
        <w:rPr>
          <w:rFonts w:ascii="Georgia" w:hAnsi="Georgia" w:cs="Tahoma"/>
          <w:color w:val="111111"/>
        </w:rPr>
        <w:t>репетировать» ее.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ШАГ 5.</w:t>
      </w:r>
      <w:r>
        <w:rPr>
          <w:rFonts w:ascii="Georgia" w:hAnsi="Georgia" w:cs="Tahoma"/>
          <w:color w:val="111111"/>
        </w:rPr>
        <w:t xml:space="preserve"> Предложите ребенку пройти </w:t>
      </w:r>
      <w:proofErr w:type="spellStart"/>
      <w:r>
        <w:rPr>
          <w:rFonts w:ascii="Georgia" w:hAnsi="Georgia" w:cs="Tahoma"/>
          <w:color w:val="111111"/>
        </w:rPr>
        <w:t>профориентационное</w:t>
      </w:r>
      <w:proofErr w:type="spellEnd"/>
      <w:r>
        <w:rPr>
          <w:rFonts w:ascii="Georgia" w:hAnsi="Georgia" w:cs="Tahoma"/>
          <w:color w:val="111111"/>
        </w:rPr>
        <w:t xml:space="preserve"> тестирование. Чтобы выбрать профессию, необходимо не только разбираться в мире существующих профессий, но прежде </w:t>
      </w:r>
      <w:proofErr w:type="gramStart"/>
      <w:r>
        <w:rPr>
          <w:rFonts w:ascii="Georgia" w:hAnsi="Georgia" w:cs="Tahoma"/>
          <w:color w:val="111111"/>
        </w:rPr>
        <w:t>всего</w:t>
      </w:r>
      <w:proofErr w:type="gramEnd"/>
      <w:r>
        <w:rPr>
          <w:rFonts w:ascii="Georgia" w:hAnsi="Georgia" w:cs="Tahoma"/>
          <w:color w:val="111111"/>
        </w:rPr>
        <w:t xml:space="preserve">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д. В Интернете есть много толковых те</w:t>
      </w:r>
      <w:r>
        <w:rPr>
          <w:rFonts w:ascii="Georgia" w:hAnsi="Georgia" w:cs="Tahoma"/>
          <w:color w:val="111111"/>
        </w:rPr>
        <w:t>стов</w:t>
      </w:r>
      <w:r>
        <w:rPr>
          <w:rFonts w:ascii="Georgia" w:hAnsi="Georgia" w:cs="Tahoma"/>
          <w:color w:val="111111"/>
        </w:rPr>
        <w:t xml:space="preserve">, которые позволяют «нащупать» профессиональные интересы, личностные особенности, способности старшеклассника и соотнести эти параметры друг с другом. Однако надо иметь в виду, что цель таких тестов - не выдать </w:t>
      </w:r>
      <w:proofErr w:type="gramStart"/>
      <w:r>
        <w:rPr>
          <w:rFonts w:ascii="Georgia" w:hAnsi="Georgia" w:cs="Tahoma"/>
          <w:color w:val="111111"/>
        </w:rPr>
        <w:t>на</w:t>
      </w:r>
      <w:proofErr w:type="gramEnd"/>
      <w:r>
        <w:rPr>
          <w:rFonts w:ascii="Georgia" w:hAnsi="Georgia" w:cs="Tahoma"/>
          <w:color w:val="111111"/>
        </w:rPr>
        <w:t xml:space="preserve"> </w:t>
      </w:r>
      <w:proofErr w:type="gramStart"/>
      <w:r>
        <w:rPr>
          <w:rFonts w:ascii="Georgia" w:hAnsi="Georgia" w:cs="Tahoma"/>
          <w:color w:val="111111"/>
        </w:rPr>
        <w:t>гора</w:t>
      </w:r>
      <w:proofErr w:type="gramEnd"/>
      <w:r>
        <w:rPr>
          <w:rFonts w:ascii="Georgia" w:hAnsi="Georgia" w:cs="Tahoma"/>
          <w:color w:val="111111"/>
        </w:rPr>
        <w:t xml:space="preserve">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ШАГ 6.</w:t>
      </w:r>
      <w:r>
        <w:rPr>
          <w:rFonts w:ascii="Georgia" w:hAnsi="Georgia" w:cs="Tahoma"/>
          <w:color w:val="111111"/>
        </w:rPr>
        <w:t xml:space="preserve"> В институт - на экскурсию. Неплохо сводить ребенка на «день открытых дверей» в вуз - и желательно не в один. </w:t>
      </w:r>
      <w:proofErr w:type="gramStart"/>
      <w:r>
        <w:rPr>
          <w:rFonts w:ascii="Georgia" w:hAnsi="Georgia" w:cs="Tahoma"/>
          <w:color w:val="111111"/>
        </w:rPr>
        <w:t>Не придавайте таким походам чрезмерное значение</w:t>
      </w:r>
      <w:proofErr w:type="gramEnd"/>
      <w:r>
        <w:rPr>
          <w:rFonts w:ascii="Georgia" w:hAnsi="Georgia" w:cs="Tahoma"/>
          <w:color w:val="111111"/>
        </w:rPr>
        <w:t xml:space="preserve"> - ведь совсем не обязательно, что именно здесь ваш отрок захочет провести свои студенческие годы. Идите в вуз просто как в музей - посмотреть, пообщаться, прочувствовать «</w:t>
      </w:r>
      <w:proofErr w:type="gramStart"/>
      <w:r>
        <w:rPr>
          <w:rFonts w:ascii="Georgia" w:hAnsi="Georgia" w:cs="Tahoma"/>
          <w:color w:val="111111"/>
        </w:rPr>
        <w:t>мое</w:t>
      </w:r>
      <w:proofErr w:type="gramEnd"/>
      <w:r>
        <w:rPr>
          <w:rFonts w:ascii="Georgia" w:hAnsi="Georgia" w:cs="Tahoma"/>
          <w:color w:val="111111"/>
        </w:rPr>
        <w:t xml:space="preserve"> - не мое».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111111"/>
        </w:rPr>
        <w:t>ШАГ 7.</w:t>
      </w:r>
      <w:r>
        <w:rPr>
          <w:rFonts w:ascii="Georgia" w:hAnsi="Georgia" w:cs="Tahoma"/>
          <w:color w:val="111111"/>
        </w:rPr>
        <w:t> Обсуждайте альтернативы. Говоря с ребенком о будущей профессии, не зацикливайтесь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4"/>
          <w:rFonts w:ascii="Georgia" w:hAnsi="Georgia" w:cs="Tahoma"/>
          <w:color w:val="0000CD"/>
        </w:rPr>
        <w:t>Ошибка - тоже опыт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>Выбор профессии - дело, без сомнения, важное и ответственное, но не стоит относиться к нему как к процессу необратимому. 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- в этом нет никакой трагедии. Специалисты отмечают, что выбор 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</w:t>
      </w:r>
    </w:p>
    <w:p w:rsidR="00E90815" w:rsidRDefault="00E90815" w:rsidP="00E90815">
      <w:pPr>
        <w:pStyle w:val="a3"/>
        <w:shd w:val="clear" w:color="auto" w:fill="FFFFFF"/>
        <w:spacing w:before="150" w:beforeAutospacing="0" w:after="18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Georgia" w:hAnsi="Georgia" w:cs="Tahoma"/>
          <w:color w:val="111111"/>
        </w:rPr>
        <w:t>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переиграть или начать заново.</w:t>
      </w:r>
    </w:p>
    <w:p w:rsidR="000E75AE" w:rsidRDefault="000E75AE"/>
    <w:sectPr w:rsidR="000E75AE" w:rsidSect="00E90815">
      <w:pgSz w:w="11906" w:h="16838"/>
      <w:pgMar w:top="567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ADA"/>
    <w:rsid w:val="000E75AE"/>
    <w:rsid w:val="00206ADA"/>
    <w:rsid w:val="00E9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815"/>
    <w:rPr>
      <w:b/>
      <w:bCs/>
    </w:rPr>
  </w:style>
  <w:style w:type="character" w:styleId="a5">
    <w:name w:val="Hyperlink"/>
    <w:basedOn w:val="a0"/>
    <w:uiPriority w:val="99"/>
    <w:semiHidden/>
    <w:unhideWhenUsed/>
    <w:rsid w:val="00E908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8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815"/>
    <w:rPr>
      <w:b/>
      <w:bCs/>
    </w:rPr>
  </w:style>
  <w:style w:type="character" w:styleId="a5">
    <w:name w:val="Hyperlink"/>
    <w:basedOn w:val="a0"/>
    <w:uiPriority w:val="99"/>
    <w:semiHidden/>
    <w:unhideWhenUsed/>
    <w:rsid w:val="00E9081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0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0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1027</Words>
  <Characters>5857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2020-05-21T15:45:00Z</dcterms:created>
  <dcterms:modified xsi:type="dcterms:W3CDTF">2020-05-21T15:51:00Z</dcterms:modified>
</cp:coreProperties>
</file>