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21" w:rsidRDefault="00FC1021" w:rsidP="00FC1021">
      <w:pPr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</w:p>
    <w:p w:rsidR="00655BBA" w:rsidRPr="00CD63D2" w:rsidRDefault="00655BBA" w:rsidP="00CD63D2">
      <w:pPr>
        <w:pStyle w:val="a3"/>
        <w:tabs>
          <w:tab w:val="left" w:pos="2145"/>
        </w:tabs>
        <w:spacing w:before="0" w:beforeAutospacing="0" w:after="360" w:afterAutospacing="0"/>
        <w:jc w:val="both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FC1021" w:rsidRDefault="00FC1021" w:rsidP="00FC1021">
      <w:pPr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</w:p>
    <w:tbl>
      <w:tblPr>
        <w:tblW w:w="11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2995"/>
      </w:tblGrid>
      <w:tr w:rsidR="00FC1021" w:rsidTr="00CB36C1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 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jc w:val="center"/>
              <w:rPr>
                <w:sz w:val="20"/>
                <w:szCs w:val="20"/>
              </w:rPr>
            </w:pPr>
            <w:bookmarkStart w:id="1" w:name="z215"/>
            <w:bookmarkEnd w:id="1"/>
            <w:r>
              <w:rPr>
                <w:sz w:val="20"/>
                <w:szCs w:val="20"/>
              </w:rPr>
              <w:t>Приложение 4</w:t>
            </w:r>
            <w:r>
              <w:rPr>
                <w:sz w:val="20"/>
                <w:szCs w:val="20"/>
              </w:rPr>
              <w:br/>
              <w:t>Правилам оказания</w:t>
            </w:r>
            <w:r>
              <w:rPr>
                <w:sz w:val="20"/>
                <w:szCs w:val="20"/>
              </w:rPr>
              <w:br/>
              <w:t>государственных услуг</w:t>
            </w:r>
            <w:r>
              <w:rPr>
                <w:sz w:val="20"/>
                <w:szCs w:val="20"/>
              </w:rPr>
              <w:br/>
              <w:t>в сфере дошкольного образования</w:t>
            </w:r>
          </w:p>
        </w:tc>
      </w:tr>
    </w:tbl>
    <w:p w:rsidR="00FC1021" w:rsidRDefault="00FC1021" w:rsidP="00FC1021">
      <w:pPr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</w:p>
    <w:tbl>
      <w:tblPr>
        <w:tblW w:w="1127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866"/>
        <w:gridCol w:w="6013"/>
      </w:tblGrid>
      <w:tr w:rsidR="00FC1021" w:rsidTr="00FC1021">
        <w:tc>
          <w:tcPr>
            <w:tcW w:w="1127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Pr="00655BBA" w:rsidRDefault="00FC1021" w:rsidP="00655BBA">
            <w:pPr>
              <w:pStyle w:val="a3"/>
              <w:spacing w:before="0" w:beforeAutospacing="0" w:after="360" w:afterAutospacing="0" w:line="285" w:lineRule="atLeast"/>
              <w:jc w:val="center"/>
              <w:textAlignment w:val="baseline"/>
              <w:rPr>
                <w:rFonts w:ascii="Courier New" w:hAnsi="Courier New" w:cs="Courier New"/>
                <w:b/>
                <w:color w:val="000000"/>
                <w:spacing w:val="2"/>
                <w:sz w:val="20"/>
                <w:szCs w:val="20"/>
              </w:rPr>
            </w:pPr>
            <w:r w:rsidRPr="00655BBA">
              <w:rPr>
                <w:rFonts w:ascii="Courier New" w:hAnsi="Courier New" w:cs="Courier New"/>
                <w:b/>
                <w:color w:val="000000"/>
                <w:spacing w:val="2"/>
                <w:sz w:val="20"/>
                <w:szCs w:val="20"/>
              </w:rPr>
              <w:t>Стандарт государственной услуги "Прием документов и зачисление детей в дошкольные организации"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</w:p>
        </w:tc>
        <w:tc>
          <w:tcPr>
            <w:tcW w:w="60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Дошкольные организации всех видов (далее –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Способы предоставления государственной услуги</w:t>
            </w:r>
          </w:p>
        </w:tc>
        <w:tc>
          <w:tcPr>
            <w:tcW w:w="60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веб-портал "электронного правительства" (далее – портал).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Сроки оказания государственной услуги</w:t>
            </w:r>
          </w:p>
        </w:tc>
        <w:tc>
          <w:tcPr>
            <w:tcW w:w="60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30 минут.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Форма оказания государственной услуги</w:t>
            </w:r>
          </w:p>
        </w:tc>
        <w:tc>
          <w:tcPr>
            <w:tcW w:w="60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Электронная и (или) бумажная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60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Размер оплаты, взимаемой с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0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Государственная услуга физическим лицам оказывается бесплатно.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60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с 9:00 часов до 18:00 часов с перерывом на обед с 13:00 часов до 14:00 часов.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2" w:name="z217"/>
            <w:bookmarkEnd w:id="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3" w:name="z218"/>
            <w:bookmarkEnd w:id="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Государственная услуга оказывается в порядке 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очереди без предварительной записи и ускоренного обслуживания;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4" w:name="z219"/>
            <w:bookmarkEnd w:id="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2) 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5" w:name="z220"/>
            <w:bookmarkEnd w:id="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Адреса мест оказания государственной услуги размещены: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6" w:name="z221"/>
            <w:bookmarkEnd w:id="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 на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Министерства: www.edu.gov.kz;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2) на портале: www.egov.kz.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Перечень документов, необходимых для оказания государственной услуги</w:t>
            </w:r>
          </w:p>
        </w:tc>
        <w:tc>
          <w:tcPr>
            <w:tcW w:w="60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При обращении к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услугодателю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7" w:name="z223"/>
            <w:bookmarkEnd w:id="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 направление на зачисление (действительно в течение пяти рабочих дней со дня выдачи);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8" w:name="z224"/>
            <w:bookmarkEnd w:id="8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2) документ, удостоверяющий личность одного из родителей или законного представителя (для идентификации);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9" w:name="z225"/>
            <w:bookmarkEnd w:id="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3) документ, свидетельствующий о рождении ребенка (для идентификации);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0" w:name="z226"/>
            <w:bookmarkEnd w:id="10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4) паспорт здоровья ребенка по форме, предусмотренной Инструкцией по заполнению и ведению учетной формы 026/у-3 "Паспорт здоровья ребенка", утвержденной </w:t>
            </w:r>
            <w:hyperlink r:id="rId5" w:anchor="z1" w:history="1">
              <w:r>
                <w:rPr>
                  <w:rStyle w:val="a4"/>
                  <w:rFonts w:ascii="Courier New" w:hAnsi="Courier New" w:cs="Courier New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Министра здравоохранения Республики Казахстан от 24 июня 2003 года № 469 (зарегистрирован в Государственном реестре нормативных правовых актов за № 2423);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1" w:name="z227"/>
            <w:bookmarkEnd w:id="11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5) справка о состоянии здоровья ребенка;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2" w:name="z228"/>
            <w:bookmarkEnd w:id="12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6) заключение психолого-медико-педагогической консультации (для детей с особыми образовательными потребностями).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3" w:name="z229"/>
            <w:bookmarkEnd w:id="13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При обращении через портал: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4" w:name="z230"/>
            <w:bookmarkEnd w:id="14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 направление на зачисление в дошкольную организацию (действительно в течение пяти рабочих дней со дня выдачи);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5" w:name="z231"/>
            <w:bookmarkEnd w:id="15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6" w:name="z232"/>
            <w:bookmarkEnd w:id="16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5) справка о состоянии здоровья ребенка (электронная копия);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6) заключение психолого-медико-педагогической консультации (для детей с особыми образовательными потребностями) (сканированная копия, при наличии).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0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 установление недостоверности документов, представленных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услугополучателем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для получения государственной услуги, и (или) данных (сведений), содержащихся в них;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 несоответствие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FC1021" w:rsidTr="00FC1021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0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C1021" w:rsidRDefault="00FC1021">
            <w:pPr>
              <w:pStyle w:val="a3"/>
              <w:spacing w:before="0" w:beforeAutospacing="0" w:after="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Максимально допустимое время ожидания до момента приема документов – 15 минут.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7" w:name="z235"/>
            <w:bookmarkEnd w:id="17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Максимально допустимое время обслуживания – 15 минут.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8" w:name="z236"/>
            <w:bookmarkEnd w:id="18"/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Услугополучатель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интернет-ресурса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услугодателя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, справочных служб по вопросам оказания государственной услуги, а также Единого контакт-центра.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bookmarkStart w:id="19" w:name="z237"/>
            <w:bookmarkEnd w:id="19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интернет-ресурсе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Министерства www.edu.gov.kz в разделе "Государственные услуги".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>Телефоны Единого контакт-центра по вопросам оказания государственных услуг: 1414, 8 800 080 7777.</w:t>
            </w:r>
          </w:p>
        </w:tc>
      </w:tr>
    </w:tbl>
    <w:p w:rsidR="00FC1021" w:rsidRDefault="00FC1021" w:rsidP="00FC1021">
      <w:pPr>
        <w:textAlignment w:val="baseline"/>
        <w:rPr>
          <w:rFonts w:ascii="Arial" w:hAnsi="Arial" w:cs="Arial"/>
          <w:vanish/>
          <w:color w:val="444444"/>
          <w:sz w:val="20"/>
          <w:szCs w:val="20"/>
        </w:rPr>
      </w:pPr>
    </w:p>
    <w:sectPr w:rsidR="00FC1021" w:rsidSect="00FC102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7111"/>
    <w:multiLevelType w:val="multilevel"/>
    <w:tmpl w:val="F1F8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EF"/>
    <w:rsid w:val="003033EF"/>
    <w:rsid w:val="00337053"/>
    <w:rsid w:val="00566A55"/>
    <w:rsid w:val="00596944"/>
    <w:rsid w:val="00655BBA"/>
    <w:rsid w:val="006E011A"/>
    <w:rsid w:val="008648B2"/>
    <w:rsid w:val="00B652F4"/>
    <w:rsid w:val="00C0450F"/>
    <w:rsid w:val="00CB36C1"/>
    <w:rsid w:val="00CD63D2"/>
    <w:rsid w:val="00F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B44E4-8D97-4C6D-AB9E-0AACCEE8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1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3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C1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1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030002423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образования</cp:lastModifiedBy>
  <cp:revision>12</cp:revision>
  <dcterms:created xsi:type="dcterms:W3CDTF">2020-07-23T06:06:00Z</dcterms:created>
  <dcterms:modified xsi:type="dcterms:W3CDTF">2021-12-27T10:05:00Z</dcterms:modified>
</cp:coreProperties>
</file>