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940"/>
      </w:tblGrid>
      <w:tr w:rsidR="00CB4746" w14:paraId="020F9517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844AD" w14:textId="77777777" w:rsidR="00CB4746" w:rsidRDefault="00CB4746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4B7B" w14:textId="77777777" w:rsidR="00CB4746" w:rsidRDefault="00CB4746" w:rsidP="00CB4746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2AD739F2" w14:textId="03930CBA" w:rsidR="00CB4746" w:rsidRPr="00CB4746" w:rsidRDefault="00CB4746" w:rsidP="00CB4746">
      <w:pPr>
        <w:spacing w:after="0" w:line="240" w:lineRule="auto"/>
        <w:jc w:val="center"/>
        <w:rPr>
          <w:sz w:val="32"/>
          <w:szCs w:val="32"/>
        </w:rPr>
      </w:pPr>
      <w:bookmarkStart w:id="0" w:name="z265"/>
      <w:r w:rsidRPr="00CB4746">
        <w:rPr>
          <w:b/>
          <w:color w:val="000000"/>
          <w:sz w:val="32"/>
          <w:szCs w:val="32"/>
        </w:rPr>
        <w:t>"</w:t>
      </w:r>
      <w:proofErr w:type="spellStart"/>
      <w:r w:rsidRPr="00CB4746">
        <w:rPr>
          <w:b/>
          <w:color w:val="000000"/>
          <w:sz w:val="32"/>
          <w:szCs w:val="32"/>
        </w:rPr>
        <w:t>Жалпы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білім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беретін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мектептердегі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білім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алушылар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мен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тәрбиеленушілердің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жекелеген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санаттарына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тегін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және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жеңілдетілген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тамақтандыруды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ұсыну</w:t>
      </w:r>
      <w:proofErr w:type="spellEnd"/>
      <w:r w:rsidRPr="00CB4746">
        <w:rPr>
          <w:b/>
          <w:color w:val="000000"/>
          <w:sz w:val="32"/>
          <w:szCs w:val="32"/>
        </w:rPr>
        <w:t xml:space="preserve">" </w:t>
      </w:r>
      <w:proofErr w:type="spellStart"/>
      <w:r w:rsidRPr="00CB4746">
        <w:rPr>
          <w:b/>
          <w:color w:val="000000"/>
          <w:sz w:val="32"/>
          <w:szCs w:val="32"/>
        </w:rPr>
        <w:t>мемлекеттік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қызметті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көрсету</w:t>
      </w:r>
      <w:proofErr w:type="spellEnd"/>
      <w:r w:rsidRPr="00CB4746">
        <w:rPr>
          <w:b/>
          <w:color w:val="000000"/>
          <w:sz w:val="32"/>
          <w:szCs w:val="32"/>
        </w:rPr>
        <w:t xml:space="preserve"> </w:t>
      </w:r>
      <w:proofErr w:type="spellStart"/>
      <w:r w:rsidRPr="00CB4746">
        <w:rPr>
          <w:b/>
          <w:color w:val="000000"/>
          <w:sz w:val="32"/>
          <w:szCs w:val="32"/>
        </w:rPr>
        <w:t>қағидалары</w:t>
      </w:r>
      <w:proofErr w:type="spellEnd"/>
    </w:p>
    <w:p w14:paraId="49060EB3" w14:textId="77777777" w:rsidR="00CB4746" w:rsidRDefault="00CB4746" w:rsidP="00CB4746">
      <w:pPr>
        <w:spacing w:after="0"/>
        <w:rPr>
          <w:b/>
          <w:color w:val="000000"/>
        </w:rPr>
      </w:pPr>
      <w:bookmarkStart w:id="1" w:name="z266"/>
      <w:bookmarkEnd w:id="0"/>
      <w:r>
        <w:rPr>
          <w:b/>
          <w:color w:val="000000"/>
        </w:rPr>
        <w:t xml:space="preserve"> </w:t>
      </w:r>
    </w:p>
    <w:p w14:paraId="1C255119" w14:textId="77777777" w:rsidR="00CB4746" w:rsidRPr="00CB4746" w:rsidRDefault="00CB4746" w:rsidP="00CB4746">
      <w:pPr>
        <w:spacing w:after="0"/>
        <w:rPr>
          <w:b/>
          <w:color w:val="000000"/>
          <w:sz w:val="24"/>
          <w:szCs w:val="24"/>
        </w:rPr>
      </w:pPr>
    </w:p>
    <w:p w14:paraId="1DD6C14D" w14:textId="086EC26C" w:rsidR="00CB4746" w:rsidRPr="00CB4746" w:rsidRDefault="00CB4746" w:rsidP="00CB4746">
      <w:pPr>
        <w:spacing w:after="0" w:line="240" w:lineRule="auto"/>
        <w:jc w:val="center"/>
        <w:rPr>
          <w:sz w:val="28"/>
          <w:szCs w:val="28"/>
        </w:rPr>
      </w:pPr>
      <w:r w:rsidRPr="00CB4746">
        <w:rPr>
          <w:b/>
          <w:color w:val="000000"/>
          <w:sz w:val="28"/>
          <w:szCs w:val="28"/>
        </w:rPr>
        <w:t xml:space="preserve">1-тарау. </w:t>
      </w:r>
      <w:proofErr w:type="spellStart"/>
      <w:r w:rsidRPr="00CB4746">
        <w:rPr>
          <w:b/>
          <w:color w:val="000000"/>
          <w:sz w:val="28"/>
          <w:szCs w:val="28"/>
        </w:rPr>
        <w:t>Жалпы</w:t>
      </w:r>
      <w:proofErr w:type="spellEnd"/>
      <w:r w:rsidRPr="00CB4746">
        <w:rPr>
          <w:b/>
          <w:color w:val="000000"/>
          <w:sz w:val="28"/>
          <w:szCs w:val="28"/>
        </w:rPr>
        <w:t xml:space="preserve"> </w:t>
      </w:r>
      <w:proofErr w:type="spellStart"/>
      <w:r w:rsidRPr="00CB4746">
        <w:rPr>
          <w:b/>
          <w:color w:val="000000"/>
          <w:sz w:val="28"/>
          <w:szCs w:val="28"/>
        </w:rPr>
        <w:t>ережелер</w:t>
      </w:r>
      <w:proofErr w:type="spellEnd"/>
    </w:p>
    <w:p w14:paraId="52C25CEC" w14:textId="77777777" w:rsidR="00CB4746" w:rsidRDefault="00CB4746" w:rsidP="00CB4746">
      <w:pPr>
        <w:spacing w:after="0" w:line="240" w:lineRule="auto"/>
        <w:jc w:val="both"/>
      </w:pPr>
      <w:bookmarkStart w:id="2" w:name="z267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0623ABBB" w14:textId="77777777" w:rsidR="00CB4746" w:rsidRDefault="00CB4746" w:rsidP="00CB4746">
      <w:pPr>
        <w:spacing w:after="0" w:line="240" w:lineRule="auto"/>
        <w:jc w:val="center"/>
        <w:rPr>
          <w:b/>
          <w:color w:val="000000"/>
        </w:rPr>
      </w:pPr>
      <w:bookmarkStart w:id="3" w:name="z269"/>
      <w:bookmarkEnd w:id="2"/>
    </w:p>
    <w:p w14:paraId="3F151E8F" w14:textId="79C498B7" w:rsidR="00CB4746" w:rsidRPr="00CB4746" w:rsidRDefault="00CB4746" w:rsidP="00CB4746">
      <w:pPr>
        <w:spacing w:after="0" w:line="240" w:lineRule="auto"/>
        <w:jc w:val="center"/>
        <w:rPr>
          <w:sz w:val="28"/>
          <w:szCs w:val="28"/>
        </w:rPr>
      </w:pPr>
      <w:r w:rsidRPr="00CB4746">
        <w:rPr>
          <w:b/>
          <w:color w:val="000000"/>
          <w:sz w:val="28"/>
          <w:szCs w:val="28"/>
        </w:rPr>
        <w:t xml:space="preserve">2-тарау. </w:t>
      </w:r>
      <w:proofErr w:type="spellStart"/>
      <w:r w:rsidRPr="00CB4746">
        <w:rPr>
          <w:b/>
          <w:color w:val="000000"/>
          <w:sz w:val="28"/>
          <w:szCs w:val="28"/>
        </w:rPr>
        <w:t>Мемлекеттік</w:t>
      </w:r>
      <w:proofErr w:type="spellEnd"/>
      <w:r w:rsidRPr="00CB4746">
        <w:rPr>
          <w:b/>
          <w:color w:val="000000"/>
          <w:sz w:val="28"/>
          <w:szCs w:val="28"/>
        </w:rPr>
        <w:t xml:space="preserve"> </w:t>
      </w:r>
      <w:proofErr w:type="spellStart"/>
      <w:r w:rsidRPr="00CB4746">
        <w:rPr>
          <w:b/>
          <w:color w:val="000000"/>
          <w:sz w:val="28"/>
          <w:szCs w:val="28"/>
        </w:rPr>
        <w:t>қызмет</w:t>
      </w:r>
      <w:proofErr w:type="spellEnd"/>
      <w:r w:rsidRPr="00CB4746">
        <w:rPr>
          <w:b/>
          <w:color w:val="000000"/>
          <w:sz w:val="28"/>
          <w:szCs w:val="28"/>
        </w:rPr>
        <w:t xml:space="preserve"> </w:t>
      </w:r>
      <w:proofErr w:type="spellStart"/>
      <w:r w:rsidRPr="00CB4746">
        <w:rPr>
          <w:b/>
          <w:color w:val="000000"/>
          <w:sz w:val="28"/>
          <w:szCs w:val="28"/>
        </w:rPr>
        <w:t>көрсету</w:t>
      </w:r>
      <w:proofErr w:type="spellEnd"/>
      <w:r w:rsidRPr="00CB4746">
        <w:rPr>
          <w:b/>
          <w:color w:val="000000"/>
          <w:sz w:val="28"/>
          <w:szCs w:val="28"/>
        </w:rPr>
        <w:t xml:space="preserve"> </w:t>
      </w:r>
      <w:proofErr w:type="spellStart"/>
      <w:r w:rsidRPr="00CB4746">
        <w:rPr>
          <w:b/>
          <w:color w:val="000000"/>
          <w:sz w:val="28"/>
          <w:szCs w:val="28"/>
        </w:rPr>
        <w:t>тәртібі</w:t>
      </w:r>
      <w:proofErr w:type="spellEnd"/>
    </w:p>
    <w:p w14:paraId="28422E8A" w14:textId="77777777" w:rsidR="00CB4746" w:rsidRDefault="00CB4746" w:rsidP="00CB4746">
      <w:pPr>
        <w:spacing w:after="0" w:line="240" w:lineRule="auto"/>
        <w:jc w:val="both"/>
      </w:pPr>
      <w:bookmarkStart w:id="4" w:name="z270"/>
      <w:bookmarkEnd w:id="3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"/>
    <w:p w14:paraId="0E002EC4" w14:textId="77777777" w:rsidR="00CB4746" w:rsidRPr="00CB4746" w:rsidRDefault="00CB4746" w:rsidP="00CB4746">
      <w:pPr>
        <w:spacing w:after="0" w:line="240" w:lineRule="auto"/>
        <w:rPr>
          <w:sz w:val="20"/>
          <w:szCs w:val="20"/>
        </w:rPr>
      </w:pPr>
      <w:r w:rsidRPr="00CB4746">
        <w:rPr>
          <w:color w:val="FF0000"/>
          <w:sz w:val="20"/>
          <w:szCs w:val="20"/>
        </w:rPr>
        <w:t xml:space="preserve">      </w:t>
      </w:r>
      <w:proofErr w:type="spellStart"/>
      <w:r w:rsidRPr="00CB4746">
        <w:rPr>
          <w:color w:val="FF0000"/>
          <w:sz w:val="20"/>
          <w:szCs w:val="20"/>
        </w:rPr>
        <w:t>Ескерту</w:t>
      </w:r>
      <w:proofErr w:type="spellEnd"/>
      <w:r w:rsidRPr="00CB4746">
        <w:rPr>
          <w:color w:val="FF0000"/>
          <w:sz w:val="20"/>
          <w:szCs w:val="20"/>
        </w:rPr>
        <w:t xml:space="preserve">. 3-тармақ </w:t>
      </w:r>
      <w:proofErr w:type="spellStart"/>
      <w:r w:rsidRPr="00CB4746">
        <w:rPr>
          <w:color w:val="FF0000"/>
          <w:sz w:val="20"/>
          <w:szCs w:val="20"/>
        </w:rPr>
        <w:t>жаңа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редакцияда</w:t>
      </w:r>
      <w:proofErr w:type="spellEnd"/>
      <w:r w:rsidRPr="00CB4746">
        <w:rPr>
          <w:color w:val="FF0000"/>
          <w:sz w:val="20"/>
          <w:szCs w:val="20"/>
        </w:rPr>
        <w:t xml:space="preserve"> - ҚР </w:t>
      </w:r>
      <w:proofErr w:type="spellStart"/>
      <w:r w:rsidRPr="00CB4746">
        <w:rPr>
          <w:color w:val="FF0000"/>
          <w:sz w:val="20"/>
          <w:szCs w:val="20"/>
        </w:rPr>
        <w:t>Оқу-ағарту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министрінің</w:t>
      </w:r>
      <w:proofErr w:type="spellEnd"/>
      <w:r w:rsidRPr="00CB4746">
        <w:rPr>
          <w:color w:val="FF0000"/>
          <w:sz w:val="20"/>
          <w:szCs w:val="20"/>
        </w:rPr>
        <w:t xml:space="preserve"> 03.10.2022 </w:t>
      </w:r>
      <w:r w:rsidRPr="00CB4746">
        <w:rPr>
          <w:color w:val="000000"/>
          <w:sz w:val="20"/>
          <w:szCs w:val="20"/>
        </w:rPr>
        <w:t>№ 414</w:t>
      </w:r>
      <w:r w:rsidRPr="00CB4746">
        <w:rPr>
          <w:color w:val="FF0000"/>
          <w:sz w:val="20"/>
          <w:szCs w:val="20"/>
        </w:rPr>
        <w:t xml:space="preserve"> (</w:t>
      </w:r>
      <w:proofErr w:type="spellStart"/>
      <w:r w:rsidRPr="00CB4746">
        <w:rPr>
          <w:color w:val="FF0000"/>
          <w:sz w:val="20"/>
          <w:szCs w:val="20"/>
        </w:rPr>
        <w:t>алғашқы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ресми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жарияланған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күнінен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кейін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күнтізбелік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он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күн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өткен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соң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қолданысқа</w:t>
      </w:r>
      <w:proofErr w:type="spellEnd"/>
      <w:r w:rsidRPr="00CB4746">
        <w:rPr>
          <w:color w:val="FF0000"/>
          <w:sz w:val="20"/>
          <w:szCs w:val="20"/>
        </w:rPr>
        <w:t xml:space="preserve"> </w:t>
      </w:r>
      <w:proofErr w:type="spellStart"/>
      <w:r w:rsidRPr="00CB4746">
        <w:rPr>
          <w:color w:val="FF0000"/>
          <w:sz w:val="20"/>
          <w:szCs w:val="20"/>
        </w:rPr>
        <w:t>енгізіледі</w:t>
      </w:r>
      <w:proofErr w:type="spellEnd"/>
      <w:r w:rsidRPr="00CB4746">
        <w:rPr>
          <w:color w:val="FF0000"/>
          <w:sz w:val="20"/>
          <w:szCs w:val="20"/>
        </w:rPr>
        <w:t xml:space="preserve">) </w:t>
      </w:r>
      <w:proofErr w:type="spellStart"/>
      <w:r w:rsidRPr="00CB4746">
        <w:rPr>
          <w:color w:val="FF0000"/>
          <w:sz w:val="20"/>
          <w:szCs w:val="20"/>
        </w:rPr>
        <w:t>бұйрығымен</w:t>
      </w:r>
      <w:proofErr w:type="spellEnd"/>
      <w:r w:rsidRPr="00CB4746">
        <w:rPr>
          <w:color w:val="FF0000"/>
          <w:sz w:val="20"/>
          <w:szCs w:val="20"/>
        </w:rPr>
        <w:t>.</w:t>
      </w:r>
      <w:r w:rsidRPr="00CB4746">
        <w:rPr>
          <w:sz w:val="20"/>
          <w:szCs w:val="20"/>
        </w:rPr>
        <w:br/>
      </w:r>
    </w:p>
    <w:p w14:paraId="380EC562" w14:textId="77777777" w:rsidR="00CB4746" w:rsidRDefault="00CB4746" w:rsidP="00CB4746">
      <w:pPr>
        <w:spacing w:after="0" w:line="240" w:lineRule="auto"/>
        <w:jc w:val="both"/>
      </w:pPr>
      <w:bookmarkStart w:id="5" w:name="z27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29B71293" w14:textId="77777777" w:rsidR="00CB4746" w:rsidRDefault="00CB4746" w:rsidP="00CB4746">
      <w:pPr>
        <w:spacing w:after="0" w:line="240" w:lineRule="auto"/>
        <w:jc w:val="both"/>
      </w:pPr>
      <w:bookmarkStart w:id="6" w:name="z272"/>
      <w:bookmarkEnd w:id="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6"/>
    <w:p w14:paraId="6F50604D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798B4E13" w14:textId="77777777" w:rsidR="00CB4746" w:rsidRDefault="00CB4746" w:rsidP="00CB4746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spellStart"/>
      <w:r w:rsidRPr="00CB4746">
        <w:rPr>
          <w:color w:val="FF0000"/>
          <w:szCs w:val="18"/>
        </w:rPr>
        <w:t>Ескерту</w:t>
      </w:r>
      <w:proofErr w:type="spellEnd"/>
      <w:r w:rsidRPr="00CB4746">
        <w:rPr>
          <w:color w:val="FF0000"/>
          <w:szCs w:val="18"/>
        </w:rPr>
        <w:t xml:space="preserve">. 5-тармақ </w:t>
      </w:r>
      <w:proofErr w:type="spellStart"/>
      <w:r w:rsidRPr="00CB4746">
        <w:rPr>
          <w:color w:val="FF0000"/>
          <w:szCs w:val="18"/>
        </w:rPr>
        <w:t>жаңа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редакцияда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Білім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және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ғылым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21.02.2022 </w:t>
      </w:r>
      <w:r w:rsidRPr="00CB4746">
        <w:rPr>
          <w:color w:val="000000"/>
          <w:szCs w:val="18"/>
        </w:rPr>
        <w:t>№ 55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бұйрығымен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</w:p>
    <w:p w14:paraId="703F2284" w14:textId="77777777" w:rsidR="00CB4746" w:rsidRDefault="00CB4746" w:rsidP="00CB4746">
      <w:pPr>
        <w:spacing w:after="0" w:line="240" w:lineRule="auto"/>
        <w:jc w:val="both"/>
      </w:pPr>
      <w:bookmarkStart w:id="7" w:name="z273"/>
      <w:r>
        <w:rPr>
          <w:color w:val="000000"/>
          <w:sz w:val="28"/>
        </w:rPr>
        <w:lastRenderedPageBreak/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куәаландыратын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жүйресінде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7"/>
    <w:p w14:paraId="411C0648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B29DA63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3FABE6D3" w14:textId="77777777" w:rsidR="00CB4746" w:rsidRPr="00CB4746" w:rsidRDefault="00CB4746" w:rsidP="00CB4746">
      <w:pPr>
        <w:spacing w:after="0" w:line="240" w:lineRule="auto"/>
        <w:rPr>
          <w:sz w:val="18"/>
          <w:szCs w:val="18"/>
        </w:rPr>
      </w:pPr>
      <w:r w:rsidRPr="00CB4746">
        <w:rPr>
          <w:color w:val="FF0000"/>
          <w:szCs w:val="18"/>
        </w:rPr>
        <w:t xml:space="preserve">      </w:t>
      </w:r>
      <w:proofErr w:type="spellStart"/>
      <w:r w:rsidRPr="00CB4746">
        <w:rPr>
          <w:color w:val="FF0000"/>
          <w:szCs w:val="18"/>
        </w:rPr>
        <w:t>Ескерту</w:t>
      </w:r>
      <w:proofErr w:type="spellEnd"/>
      <w:r w:rsidRPr="00CB4746">
        <w:rPr>
          <w:color w:val="FF0000"/>
          <w:szCs w:val="18"/>
        </w:rPr>
        <w:t xml:space="preserve">. 6-тармақ </w:t>
      </w:r>
      <w:proofErr w:type="spellStart"/>
      <w:r w:rsidRPr="00CB4746">
        <w:rPr>
          <w:color w:val="FF0000"/>
          <w:szCs w:val="18"/>
        </w:rPr>
        <w:t>жаңа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редакцияда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Білім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және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ғылым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21.02.2022 </w:t>
      </w:r>
      <w:r w:rsidRPr="00CB4746">
        <w:rPr>
          <w:color w:val="000000"/>
          <w:szCs w:val="18"/>
        </w:rPr>
        <w:t>№ 55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бұйрығымен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</w:p>
    <w:p w14:paraId="40C304FE" w14:textId="77777777" w:rsidR="00CB4746" w:rsidRDefault="00CB4746" w:rsidP="00CB4746">
      <w:pPr>
        <w:spacing w:after="0" w:line="240" w:lineRule="auto"/>
        <w:jc w:val="both"/>
      </w:pPr>
      <w:bookmarkStart w:id="8" w:name="z274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8"/>
    <w:p w14:paraId="14A36409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B4165FD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76F28801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1587A2F" w14:textId="77777777" w:rsidR="00CB4746" w:rsidRDefault="00CB4746" w:rsidP="00CB4746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spellStart"/>
      <w:r w:rsidRPr="00CB4746">
        <w:rPr>
          <w:color w:val="FF0000"/>
          <w:szCs w:val="18"/>
        </w:rPr>
        <w:t>Ескерту</w:t>
      </w:r>
      <w:proofErr w:type="spellEnd"/>
      <w:r w:rsidRPr="00CB4746">
        <w:rPr>
          <w:color w:val="FF0000"/>
          <w:szCs w:val="18"/>
        </w:rPr>
        <w:t xml:space="preserve">. 7-тармақ </w:t>
      </w:r>
      <w:proofErr w:type="spellStart"/>
      <w:r w:rsidRPr="00CB4746">
        <w:rPr>
          <w:color w:val="FF0000"/>
          <w:szCs w:val="18"/>
        </w:rPr>
        <w:t>жаңа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редакцияда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Оқу-ағарту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03.10.2022 </w:t>
      </w:r>
      <w:r w:rsidRPr="00CB4746">
        <w:rPr>
          <w:color w:val="000000"/>
          <w:szCs w:val="18"/>
        </w:rPr>
        <w:t>№ 414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бұйрығымен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  <w:r w:rsidRPr="00CB4746">
        <w:rPr>
          <w:color w:val="FF0000"/>
          <w:szCs w:val="18"/>
        </w:rPr>
        <w:t xml:space="preserve">      8. </w:t>
      </w:r>
      <w:proofErr w:type="spellStart"/>
      <w:r w:rsidRPr="00CB4746">
        <w:rPr>
          <w:color w:val="FF0000"/>
          <w:szCs w:val="18"/>
        </w:rPr>
        <w:t>Алып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тасталды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Білім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және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ғылым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21.02.2022 </w:t>
      </w:r>
      <w:r w:rsidRPr="00CB4746">
        <w:rPr>
          <w:color w:val="000000"/>
          <w:szCs w:val="18"/>
        </w:rPr>
        <w:t>№ 55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бұйрығымен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</w:p>
    <w:p w14:paraId="4A544599" w14:textId="77777777" w:rsidR="00CB4746" w:rsidRDefault="00CB4746" w:rsidP="00CB4746">
      <w:pPr>
        <w:spacing w:after="0" w:line="240" w:lineRule="auto"/>
        <w:jc w:val="both"/>
      </w:pPr>
      <w:bookmarkStart w:id="9" w:name="z276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1DFEE756" w14:textId="77777777" w:rsidR="00CB4746" w:rsidRDefault="00CB4746" w:rsidP="00CB4746">
      <w:pPr>
        <w:spacing w:after="0" w:line="240" w:lineRule="auto"/>
        <w:jc w:val="both"/>
      </w:pPr>
      <w:bookmarkStart w:id="10" w:name="z362"/>
      <w:bookmarkEnd w:id="9"/>
      <w:r>
        <w:rPr>
          <w:color w:val="000000"/>
          <w:sz w:val="28"/>
        </w:rPr>
        <w:t xml:space="preserve">       9-1.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10"/>
    <w:p w14:paraId="56FD7F2B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560485E9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06922E10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0FDDD4D" w14:textId="77777777" w:rsidR="00CB4746" w:rsidRDefault="00CB4746" w:rsidP="00CB4746">
      <w:pPr>
        <w:spacing w:after="0" w:line="240" w:lineRule="auto"/>
      </w:pPr>
      <w:r>
        <w:rPr>
          <w:color w:val="FF0000"/>
          <w:sz w:val="28"/>
        </w:rPr>
        <w:t xml:space="preserve">      </w:t>
      </w:r>
      <w:proofErr w:type="spellStart"/>
      <w:r w:rsidRPr="00CB4746">
        <w:rPr>
          <w:color w:val="FF0000"/>
          <w:szCs w:val="18"/>
        </w:rPr>
        <w:t>Ескерту</w:t>
      </w:r>
      <w:proofErr w:type="spellEnd"/>
      <w:r w:rsidRPr="00CB4746">
        <w:rPr>
          <w:color w:val="FF0000"/>
          <w:szCs w:val="18"/>
        </w:rPr>
        <w:t xml:space="preserve">. 2-тарау 9-1-тармақпен </w:t>
      </w:r>
      <w:proofErr w:type="spellStart"/>
      <w:r w:rsidRPr="00CB4746">
        <w:rPr>
          <w:color w:val="FF0000"/>
          <w:szCs w:val="18"/>
        </w:rPr>
        <w:t>толықтырылды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Білім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және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ғылым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21.02.2022 </w:t>
      </w:r>
      <w:r w:rsidRPr="00CB4746">
        <w:rPr>
          <w:color w:val="000000"/>
          <w:szCs w:val="18"/>
        </w:rPr>
        <w:t>№ 55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); </w:t>
      </w:r>
      <w:proofErr w:type="spellStart"/>
      <w:r w:rsidRPr="00CB4746">
        <w:rPr>
          <w:color w:val="FF0000"/>
          <w:szCs w:val="18"/>
        </w:rPr>
        <w:t>жаңа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редакцияда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Оқу-ағарту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03.10.2022 </w:t>
      </w:r>
      <w:r w:rsidRPr="00CB4746">
        <w:rPr>
          <w:color w:val="000000"/>
          <w:szCs w:val="18"/>
        </w:rPr>
        <w:t>№ 414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бұйрықтарымен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</w:p>
    <w:p w14:paraId="161FA360" w14:textId="276B33C5" w:rsidR="00CB4746" w:rsidRPr="00CB4746" w:rsidRDefault="00CB4746" w:rsidP="00CB4746">
      <w:pPr>
        <w:spacing w:after="0" w:line="240" w:lineRule="auto"/>
        <w:jc w:val="center"/>
        <w:rPr>
          <w:sz w:val="24"/>
          <w:szCs w:val="24"/>
        </w:rPr>
      </w:pPr>
      <w:bookmarkStart w:id="11" w:name="z277"/>
      <w:r w:rsidRPr="00CB4746">
        <w:rPr>
          <w:b/>
          <w:color w:val="000000"/>
          <w:sz w:val="24"/>
          <w:szCs w:val="24"/>
        </w:rPr>
        <w:t xml:space="preserve">3-тарау. </w:t>
      </w:r>
      <w:proofErr w:type="spellStart"/>
      <w:r w:rsidRPr="00CB4746">
        <w:rPr>
          <w:b/>
          <w:color w:val="000000"/>
          <w:sz w:val="24"/>
          <w:szCs w:val="24"/>
        </w:rPr>
        <w:t>Мемлекеттік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қызмет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көрсету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процесінде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көсетілетін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қызметті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берушінің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және</w:t>
      </w:r>
      <w:proofErr w:type="spellEnd"/>
      <w:r w:rsidRPr="00CB4746">
        <w:rPr>
          <w:b/>
          <w:color w:val="000000"/>
          <w:sz w:val="24"/>
          <w:szCs w:val="24"/>
        </w:rPr>
        <w:t xml:space="preserve"> (</w:t>
      </w:r>
      <w:proofErr w:type="spellStart"/>
      <w:r w:rsidRPr="00CB4746">
        <w:rPr>
          <w:b/>
          <w:color w:val="000000"/>
          <w:sz w:val="24"/>
          <w:szCs w:val="24"/>
        </w:rPr>
        <w:t>немесе</w:t>
      </w:r>
      <w:proofErr w:type="spellEnd"/>
      <w:r w:rsidRPr="00CB4746">
        <w:rPr>
          <w:b/>
          <w:color w:val="000000"/>
          <w:sz w:val="24"/>
          <w:szCs w:val="24"/>
        </w:rPr>
        <w:t xml:space="preserve">) </w:t>
      </w:r>
      <w:proofErr w:type="spellStart"/>
      <w:r w:rsidRPr="00CB4746">
        <w:rPr>
          <w:b/>
          <w:color w:val="000000"/>
          <w:sz w:val="24"/>
          <w:szCs w:val="24"/>
        </w:rPr>
        <w:t>оның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лауазымды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адамдарының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шешімдеріне</w:t>
      </w:r>
      <w:proofErr w:type="spellEnd"/>
      <w:r w:rsidRPr="00CB4746">
        <w:rPr>
          <w:b/>
          <w:color w:val="000000"/>
          <w:sz w:val="24"/>
          <w:szCs w:val="24"/>
        </w:rPr>
        <w:t xml:space="preserve">, </w:t>
      </w:r>
      <w:proofErr w:type="spellStart"/>
      <w:r w:rsidRPr="00CB4746">
        <w:rPr>
          <w:b/>
          <w:color w:val="000000"/>
          <w:sz w:val="24"/>
          <w:szCs w:val="24"/>
        </w:rPr>
        <w:t>әрекетіне</w:t>
      </w:r>
      <w:proofErr w:type="spellEnd"/>
      <w:r w:rsidRPr="00CB4746">
        <w:rPr>
          <w:b/>
          <w:color w:val="000000"/>
          <w:sz w:val="24"/>
          <w:szCs w:val="24"/>
        </w:rPr>
        <w:t xml:space="preserve"> (</w:t>
      </w:r>
      <w:proofErr w:type="spellStart"/>
      <w:r w:rsidRPr="00CB4746">
        <w:rPr>
          <w:b/>
          <w:color w:val="000000"/>
          <w:sz w:val="24"/>
          <w:szCs w:val="24"/>
        </w:rPr>
        <w:t>әрекетсіздігіне</w:t>
      </w:r>
      <w:proofErr w:type="spellEnd"/>
      <w:r w:rsidRPr="00CB4746">
        <w:rPr>
          <w:b/>
          <w:color w:val="000000"/>
          <w:sz w:val="24"/>
          <w:szCs w:val="24"/>
        </w:rPr>
        <w:t xml:space="preserve">) </w:t>
      </w:r>
      <w:proofErr w:type="spellStart"/>
      <w:r w:rsidRPr="00CB4746">
        <w:rPr>
          <w:b/>
          <w:color w:val="000000"/>
          <w:sz w:val="24"/>
          <w:szCs w:val="24"/>
        </w:rPr>
        <w:t>шағымдану</w:t>
      </w:r>
      <w:proofErr w:type="spellEnd"/>
      <w:r w:rsidRPr="00CB4746">
        <w:rPr>
          <w:b/>
          <w:color w:val="000000"/>
          <w:sz w:val="24"/>
          <w:szCs w:val="24"/>
        </w:rPr>
        <w:t xml:space="preserve"> </w:t>
      </w:r>
      <w:proofErr w:type="spellStart"/>
      <w:r w:rsidRPr="00CB4746">
        <w:rPr>
          <w:b/>
          <w:color w:val="000000"/>
          <w:sz w:val="24"/>
          <w:szCs w:val="24"/>
        </w:rPr>
        <w:t>тәртібі</w:t>
      </w:r>
      <w:proofErr w:type="spellEnd"/>
    </w:p>
    <w:p w14:paraId="56CB4987" w14:textId="77777777" w:rsidR="00CB4746" w:rsidRDefault="00CB4746" w:rsidP="00CB4746">
      <w:pPr>
        <w:spacing w:after="0" w:line="240" w:lineRule="auto"/>
        <w:jc w:val="both"/>
      </w:pPr>
      <w:bookmarkStart w:id="12" w:name="z278"/>
      <w:bookmarkEnd w:id="11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12"/>
    <w:p w14:paraId="4FD0ADF6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13AEA21E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2D8E1405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3EA2C35B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052D551A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7266E28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85CD8B6" w14:textId="77777777" w:rsidR="00CB4746" w:rsidRDefault="00CB4746" w:rsidP="00CB474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7CF29255" w14:textId="77777777" w:rsidR="00CB4746" w:rsidRPr="00CB4746" w:rsidRDefault="00CB4746" w:rsidP="00CB4746">
      <w:pPr>
        <w:spacing w:after="0" w:line="240" w:lineRule="auto"/>
        <w:rPr>
          <w:sz w:val="18"/>
          <w:szCs w:val="18"/>
        </w:rPr>
      </w:pPr>
      <w:r w:rsidRPr="00CB4746">
        <w:rPr>
          <w:color w:val="FF0000"/>
          <w:szCs w:val="18"/>
        </w:rPr>
        <w:t xml:space="preserve">      </w:t>
      </w:r>
      <w:proofErr w:type="spellStart"/>
      <w:r w:rsidRPr="00CB4746">
        <w:rPr>
          <w:color w:val="FF0000"/>
          <w:szCs w:val="18"/>
        </w:rPr>
        <w:t>Ескерту</w:t>
      </w:r>
      <w:proofErr w:type="spellEnd"/>
      <w:r w:rsidRPr="00CB4746">
        <w:rPr>
          <w:color w:val="FF0000"/>
          <w:szCs w:val="18"/>
        </w:rPr>
        <w:t xml:space="preserve">. 10-тармақ </w:t>
      </w:r>
      <w:proofErr w:type="spellStart"/>
      <w:r w:rsidRPr="00CB4746">
        <w:rPr>
          <w:color w:val="FF0000"/>
          <w:szCs w:val="18"/>
        </w:rPr>
        <w:t>жаңа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редакцияда</w:t>
      </w:r>
      <w:proofErr w:type="spellEnd"/>
      <w:r w:rsidRPr="00CB4746">
        <w:rPr>
          <w:color w:val="FF0000"/>
          <w:szCs w:val="18"/>
        </w:rPr>
        <w:t xml:space="preserve"> - ҚР </w:t>
      </w:r>
      <w:proofErr w:type="spellStart"/>
      <w:r w:rsidRPr="00CB4746">
        <w:rPr>
          <w:color w:val="FF0000"/>
          <w:szCs w:val="18"/>
        </w:rPr>
        <w:t>Білім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және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ғылым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министрінің</w:t>
      </w:r>
      <w:proofErr w:type="spellEnd"/>
      <w:r w:rsidRPr="00CB4746">
        <w:rPr>
          <w:color w:val="FF0000"/>
          <w:szCs w:val="18"/>
        </w:rPr>
        <w:t xml:space="preserve"> 21.02.2022 </w:t>
      </w:r>
      <w:r w:rsidRPr="00CB4746">
        <w:rPr>
          <w:color w:val="000000"/>
          <w:szCs w:val="18"/>
        </w:rPr>
        <w:t>№ 55</w:t>
      </w:r>
      <w:r w:rsidRPr="00CB4746">
        <w:rPr>
          <w:color w:val="FF0000"/>
          <w:szCs w:val="18"/>
        </w:rPr>
        <w:t xml:space="preserve"> (</w:t>
      </w:r>
      <w:proofErr w:type="spellStart"/>
      <w:r w:rsidRPr="00CB4746">
        <w:rPr>
          <w:color w:val="FF0000"/>
          <w:szCs w:val="18"/>
        </w:rPr>
        <w:t>алғашқы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ресми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жарияланған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күнінен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кейін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күнтізбелік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он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күн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өткен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соң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қолданысқа</w:t>
      </w:r>
      <w:proofErr w:type="spellEnd"/>
      <w:r w:rsidRPr="00CB4746">
        <w:rPr>
          <w:color w:val="FF0000"/>
          <w:szCs w:val="18"/>
        </w:rPr>
        <w:t xml:space="preserve"> </w:t>
      </w:r>
      <w:proofErr w:type="spellStart"/>
      <w:r w:rsidRPr="00CB4746">
        <w:rPr>
          <w:color w:val="FF0000"/>
          <w:szCs w:val="18"/>
        </w:rPr>
        <w:t>енгізіледі</w:t>
      </w:r>
      <w:proofErr w:type="spellEnd"/>
      <w:r w:rsidRPr="00CB4746">
        <w:rPr>
          <w:color w:val="FF0000"/>
          <w:szCs w:val="18"/>
        </w:rPr>
        <w:t xml:space="preserve">) </w:t>
      </w:r>
      <w:proofErr w:type="spellStart"/>
      <w:r w:rsidRPr="00CB4746">
        <w:rPr>
          <w:color w:val="FF0000"/>
          <w:szCs w:val="18"/>
        </w:rPr>
        <w:t>бұйрығымен</w:t>
      </w:r>
      <w:proofErr w:type="spellEnd"/>
      <w:r w:rsidRPr="00CB4746">
        <w:rPr>
          <w:color w:val="FF0000"/>
          <w:szCs w:val="18"/>
        </w:rPr>
        <w:t>.</w:t>
      </w:r>
      <w:r w:rsidRPr="00CB4746">
        <w:rPr>
          <w:sz w:val="18"/>
          <w:szCs w:val="18"/>
        </w:rPr>
        <w:br/>
      </w:r>
    </w:p>
    <w:p w14:paraId="00E4CD61" w14:textId="33FE43DE" w:rsidR="00CB4746" w:rsidRDefault="00CB4746" w:rsidP="00CB4746">
      <w:pPr>
        <w:spacing w:after="0" w:line="240" w:lineRule="auto"/>
        <w:jc w:val="both"/>
        <w:rPr>
          <w:color w:val="000000"/>
          <w:sz w:val="28"/>
        </w:rPr>
      </w:pPr>
      <w:bookmarkStart w:id="13" w:name="z27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p w14:paraId="3C7E6A53" w14:textId="2F5A2AC5" w:rsidR="00CB4746" w:rsidRDefault="00CB4746" w:rsidP="00CB4746">
      <w:pPr>
        <w:spacing w:after="0" w:line="240" w:lineRule="auto"/>
        <w:jc w:val="both"/>
        <w:rPr>
          <w:color w:val="00000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66"/>
        <w:gridCol w:w="4139"/>
      </w:tblGrid>
      <w:tr w:rsidR="00CB4746" w14:paraId="2BCD4D66" w14:textId="77777777" w:rsidTr="00CB4746">
        <w:trPr>
          <w:trHeight w:val="30"/>
          <w:tblCellSpacing w:w="0" w:type="auto"/>
        </w:trPr>
        <w:tc>
          <w:tcPr>
            <w:tcW w:w="6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64A7B783" w14:textId="77777777" w:rsidR="00CB4746" w:rsidRDefault="00CB4746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FC0E" w14:textId="77777777" w:rsidR="00CB4746" w:rsidRDefault="00CB4746" w:rsidP="00CB4746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_______________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B4746" w14:paraId="30C80C81" w14:textId="77777777" w:rsidTr="00CB4746">
        <w:trPr>
          <w:trHeight w:val="30"/>
          <w:tblCellSpacing w:w="0" w:type="auto"/>
        </w:trPr>
        <w:tc>
          <w:tcPr>
            <w:tcW w:w="6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E6CF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</w:tc>
        <w:tc>
          <w:tcPr>
            <w:tcW w:w="4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6BC3" w14:textId="77777777" w:rsidR="00CB4746" w:rsidRDefault="00CB4746" w:rsidP="00CB474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</w:tr>
    </w:tbl>
    <w:p w14:paraId="7E1F1140" w14:textId="059483AA" w:rsidR="00CB4746" w:rsidRPr="00CB4746" w:rsidRDefault="00CB4746" w:rsidP="00CB4746">
      <w:pPr>
        <w:spacing w:after="0"/>
        <w:jc w:val="center"/>
        <w:rPr>
          <w:sz w:val="32"/>
          <w:szCs w:val="32"/>
        </w:rPr>
      </w:pPr>
      <w:bookmarkStart w:id="14" w:name="z281"/>
      <w:proofErr w:type="spellStart"/>
      <w:r w:rsidRPr="00CB4746">
        <w:rPr>
          <w:b/>
          <w:color w:val="000000"/>
          <w:sz w:val="32"/>
          <w:szCs w:val="32"/>
        </w:rPr>
        <w:t>Өтініш</w:t>
      </w:r>
      <w:proofErr w:type="spellEnd"/>
    </w:p>
    <w:bookmarkEnd w:id="14"/>
    <w:p w14:paraId="08E5C43B" w14:textId="006B3C63" w:rsidR="00CB4746" w:rsidRDefault="00CB4746" w:rsidP="00CB4746">
      <w:pPr>
        <w:spacing w:after="0"/>
        <w:jc w:val="both"/>
      </w:pPr>
      <w:r>
        <w:rPr>
          <w:color w:val="FF0000"/>
          <w:sz w:val="28"/>
        </w:rPr>
        <w:t xml:space="preserve">       </w:t>
      </w:r>
    </w:p>
    <w:p w14:paraId="71A5C833" w14:textId="77777777" w:rsidR="00CB4746" w:rsidRDefault="00CB4746" w:rsidP="00CB47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№,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</w:p>
    <w:p w14:paraId="7FFE3247" w14:textId="77777777" w:rsidR="00CB4746" w:rsidRDefault="00CB4746" w:rsidP="00CB4746">
      <w:pPr>
        <w:spacing w:after="0"/>
        <w:jc w:val="both"/>
      </w:pP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,</w:t>
      </w:r>
    </w:p>
    <w:p w14:paraId="6A97971C" w14:textId="4AED6483" w:rsidR="00CB4746" w:rsidRDefault="00CB4746" w:rsidP="00CB4746">
      <w:pPr>
        <w:spacing w:after="0"/>
        <w:jc w:val="both"/>
      </w:pP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lang w:val="kk-KZ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79C80F17" w14:textId="684746F9" w:rsidR="00CB4746" w:rsidRDefault="00CB4746" w:rsidP="00CB4746">
      <w:pPr>
        <w:spacing w:after="0"/>
        <w:ind w:firstLine="708"/>
        <w:jc w:val="both"/>
      </w:pP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lang w:val="kk-KZ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0AF7DD2B" w14:textId="77777777" w:rsidR="00CB4746" w:rsidRDefault="00CB4746" w:rsidP="00CB4746">
      <w:pPr>
        <w:spacing w:after="0"/>
        <w:jc w:val="both"/>
      </w:pPr>
      <w:r>
        <w:rPr>
          <w:color w:val="000000"/>
          <w:sz w:val="28"/>
        </w:rPr>
        <w:t xml:space="preserve">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                              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91"/>
        <w:gridCol w:w="4014"/>
      </w:tblGrid>
      <w:tr w:rsidR="00CB4746" w14:paraId="1E1CC294" w14:textId="77777777" w:rsidTr="00D47D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C7F2E" w14:textId="77777777" w:rsidR="00CB4746" w:rsidRDefault="00CB4746" w:rsidP="00D47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421A5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405C756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75408AF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A198B20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DBE3A62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ED82ABC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61F26CC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58997F0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D786693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4099A2F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3ECB694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7E1C25B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CE28507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546118A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E64E158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75CE3F8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CEF0710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D2DAFD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C5117D9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9C2E714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141F57D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12C71D7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283BE7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551A801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BC45B1F" w14:textId="77777777" w:rsidR="00CB4746" w:rsidRDefault="00CB4746" w:rsidP="00D47DD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8D7E944" w14:textId="68A70DAB" w:rsidR="00CB4746" w:rsidRDefault="00CB4746" w:rsidP="00CB4746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4D1A7BCB" w14:textId="77777777" w:rsidR="00864C50" w:rsidRDefault="00864C50" w:rsidP="00CB4746">
      <w:pPr>
        <w:spacing w:after="0"/>
        <w:rPr>
          <w:b/>
          <w:color w:val="000000"/>
          <w:sz w:val="28"/>
          <w:szCs w:val="28"/>
        </w:rPr>
      </w:pPr>
      <w:bookmarkStart w:id="15" w:name="z283"/>
    </w:p>
    <w:p w14:paraId="50615852" w14:textId="262DFB9D" w:rsidR="00CB4746" w:rsidRPr="00864C50" w:rsidRDefault="00CB4746" w:rsidP="00CB4746">
      <w:pPr>
        <w:spacing w:after="0"/>
        <w:rPr>
          <w:sz w:val="28"/>
          <w:szCs w:val="28"/>
        </w:rPr>
      </w:pPr>
      <w:r w:rsidRPr="00864C50">
        <w:rPr>
          <w:b/>
          <w:color w:val="000000"/>
          <w:sz w:val="28"/>
          <w:szCs w:val="28"/>
        </w:rPr>
        <w:t xml:space="preserve"> "</w:t>
      </w:r>
      <w:proofErr w:type="spellStart"/>
      <w:r w:rsidRPr="00864C50">
        <w:rPr>
          <w:b/>
          <w:color w:val="000000"/>
          <w:sz w:val="28"/>
          <w:szCs w:val="28"/>
        </w:rPr>
        <w:t>Жалпы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білім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беретін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мектептердегі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білім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алушылар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мен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тәрбиеленушілердің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жекелеген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санаттарына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тегін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және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жеңілдетілген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тамақтандыруды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ұсыну</w:t>
      </w:r>
      <w:proofErr w:type="spellEnd"/>
      <w:r w:rsidRPr="00864C50">
        <w:rPr>
          <w:b/>
          <w:color w:val="000000"/>
          <w:sz w:val="28"/>
          <w:szCs w:val="28"/>
        </w:rPr>
        <w:t xml:space="preserve">" </w:t>
      </w:r>
      <w:proofErr w:type="spellStart"/>
      <w:r w:rsidRPr="00864C50">
        <w:rPr>
          <w:b/>
          <w:color w:val="000000"/>
          <w:sz w:val="28"/>
          <w:szCs w:val="28"/>
        </w:rPr>
        <w:t>мемлекеттік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қызмет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көрсетуге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қойылатын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негізгі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талаптардың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тізбесі</w:t>
      </w:r>
      <w:proofErr w:type="spellEnd"/>
    </w:p>
    <w:bookmarkEnd w:id="15"/>
    <w:p w14:paraId="4186103D" w14:textId="77777777" w:rsidR="00CB4746" w:rsidRPr="00864C50" w:rsidRDefault="00CB4746" w:rsidP="00CB4746">
      <w:pPr>
        <w:spacing w:after="0"/>
        <w:jc w:val="both"/>
        <w:rPr>
          <w:sz w:val="16"/>
          <w:szCs w:val="16"/>
        </w:rPr>
      </w:pPr>
      <w:r w:rsidRPr="00864C50">
        <w:rPr>
          <w:color w:val="FF0000"/>
          <w:sz w:val="20"/>
          <w:szCs w:val="16"/>
        </w:rPr>
        <w:t xml:space="preserve">       </w:t>
      </w:r>
      <w:proofErr w:type="spellStart"/>
      <w:r w:rsidRPr="00864C50">
        <w:rPr>
          <w:color w:val="FF0000"/>
          <w:sz w:val="20"/>
          <w:szCs w:val="16"/>
        </w:rPr>
        <w:t>Ескерту</w:t>
      </w:r>
      <w:proofErr w:type="spellEnd"/>
      <w:r w:rsidRPr="00864C50">
        <w:rPr>
          <w:color w:val="FF0000"/>
          <w:sz w:val="20"/>
          <w:szCs w:val="16"/>
        </w:rPr>
        <w:t xml:space="preserve">. 2-қосымша </w:t>
      </w:r>
      <w:proofErr w:type="spellStart"/>
      <w:r w:rsidRPr="00864C50">
        <w:rPr>
          <w:color w:val="FF0000"/>
          <w:sz w:val="20"/>
          <w:szCs w:val="16"/>
        </w:rPr>
        <w:t>жаңа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редакцияда</w:t>
      </w:r>
      <w:proofErr w:type="spellEnd"/>
      <w:r w:rsidRPr="00864C50">
        <w:rPr>
          <w:color w:val="FF0000"/>
          <w:sz w:val="20"/>
          <w:szCs w:val="16"/>
        </w:rPr>
        <w:t xml:space="preserve"> - ҚР </w:t>
      </w:r>
      <w:proofErr w:type="spellStart"/>
      <w:r w:rsidRPr="00864C50">
        <w:rPr>
          <w:color w:val="FF0000"/>
          <w:sz w:val="20"/>
          <w:szCs w:val="16"/>
        </w:rPr>
        <w:t>Оқу-ағарту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министрінің</w:t>
      </w:r>
      <w:proofErr w:type="spellEnd"/>
      <w:r w:rsidRPr="00864C50">
        <w:rPr>
          <w:color w:val="FF0000"/>
          <w:sz w:val="20"/>
          <w:szCs w:val="16"/>
        </w:rPr>
        <w:t xml:space="preserve"> 03.10.2022 № 414 (</w:t>
      </w:r>
      <w:proofErr w:type="spellStart"/>
      <w:r w:rsidRPr="00864C50">
        <w:rPr>
          <w:color w:val="FF0000"/>
          <w:sz w:val="20"/>
          <w:szCs w:val="16"/>
        </w:rPr>
        <w:t>алғашқы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ресми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жарияланған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күнінен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кейін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күнтізбелік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он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күн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өткен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соң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қолданысқа</w:t>
      </w:r>
      <w:proofErr w:type="spellEnd"/>
      <w:r w:rsidRPr="00864C50">
        <w:rPr>
          <w:color w:val="FF0000"/>
          <w:sz w:val="20"/>
          <w:szCs w:val="16"/>
        </w:rPr>
        <w:t xml:space="preserve"> </w:t>
      </w:r>
      <w:proofErr w:type="spellStart"/>
      <w:r w:rsidRPr="00864C50">
        <w:rPr>
          <w:color w:val="FF0000"/>
          <w:sz w:val="20"/>
          <w:szCs w:val="16"/>
        </w:rPr>
        <w:t>енгізіледі</w:t>
      </w:r>
      <w:proofErr w:type="spellEnd"/>
      <w:r w:rsidRPr="00864C50">
        <w:rPr>
          <w:color w:val="FF0000"/>
          <w:sz w:val="20"/>
          <w:szCs w:val="16"/>
        </w:rPr>
        <w:t xml:space="preserve">) </w:t>
      </w:r>
      <w:proofErr w:type="spellStart"/>
      <w:r w:rsidRPr="00864C50">
        <w:rPr>
          <w:color w:val="FF0000"/>
          <w:sz w:val="20"/>
          <w:szCs w:val="16"/>
        </w:rPr>
        <w:t>бұйрығымен</w:t>
      </w:r>
      <w:proofErr w:type="spellEnd"/>
      <w:r w:rsidRPr="00864C50">
        <w:rPr>
          <w:color w:val="FF0000"/>
          <w:sz w:val="20"/>
          <w:szCs w:val="16"/>
        </w:rPr>
        <w:t>.</w:t>
      </w:r>
    </w:p>
    <w:tbl>
      <w:tblPr>
        <w:tblW w:w="1108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544"/>
        <w:gridCol w:w="583"/>
        <w:gridCol w:w="5512"/>
        <w:gridCol w:w="1004"/>
      </w:tblGrid>
      <w:tr w:rsidR="00CB4746" w:rsidRPr="00864C50" w14:paraId="010EC40E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D4D1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BE8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EEED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Облыстардың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Нұр-Сұлтан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Шымкент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қалаларының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аудандар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облыстық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маңызы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қалалардың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жергілікті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атқарушы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органдары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маңызы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қалалардың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астананың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басқармалары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аудандардағы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облыстық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маңызы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қалалардағы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бөлімдері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ұйымдары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3C05FF79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0B47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737F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тәсілдері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7FC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Өтініштерді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нәтижелерін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6F3BC78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кеңсесі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6363803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ұйымдары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7B3BB119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3) "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үкіметтің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www.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веб-порталы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5641348B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6944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5BE3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</w:p>
          <w:p w14:paraId="1415EE5B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мерзімі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D933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тапсырған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сәттен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бастап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- 5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664A3F95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тапсыру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күтудің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- 15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497630F6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рұқсат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ұзақ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- 30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минут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574163A6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96E8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1707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нысаны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2BB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ішінара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64C50">
              <w:rPr>
                <w:color w:val="000000"/>
                <w:sz w:val="26"/>
                <w:szCs w:val="26"/>
              </w:rPr>
              <w:t>автоматтандырылған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)\</w:t>
            </w:r>
            <w:proofErr w:type="spellStart"/>
            <w:proofErr w:type="gramEnd"/>
            <w:r w:rsidRPr="00864C50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жүзінде</w:t>
            </w:r>
            <w:proofErr w:type="spellEnd"/>
          </w:p>
        </w:tc>
      </w:tr>
      <w:tr w:rsidR="00CB4746" w:rsidRPr="00864C50" w14:paraId="51839679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B26C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87EA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нәтижесі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FC11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Жалпы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мектепте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тегін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жеңілдетілген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тамақтандыруды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қойылатын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талаптарының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9-тармағында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негіздер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тарту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дәлелді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жауап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  <w:p w14:paraId="231E03C6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нәтижесі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кабинетіне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жіберіледі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сақталады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4CACCF3E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8E1A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855BC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алынатын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төлем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мөлшері</w:t>
            </w:r>
            <w:proofErr w:type="spellEnd"/>
          </w:p>
          <w:p w14:paraId="1D8DE26B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көзделген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кезінде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оны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тәсілдері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E388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Тегін</w:t>
            </w:r>
            <w:proofErr w:type="spellEnd"/>
          </w:p>
        </w:tc>
      </w:tr>
      <w:tr w:rsidR="00CB4746" w:rsidRPr="00864C50" w14:paraId="5103412C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5A83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81706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корпорацияның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ақпарат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объектілерінің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графигі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2D4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күндерін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дүйсенбіден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бастап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жұманы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алғанда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13.00-ден 14.30-ға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дейінгі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аралықтағы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түскі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үзіліспен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сағат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9.00-ден 18.30-ға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дейін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098EC103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жөндеу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жұмыстарын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жүргізуге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байланысты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техникалық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үзілістерді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қоспағанда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тәулік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бойы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еңбек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заңнамасына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уақыты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аяқталғаннан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кейін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демалыс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мереке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күндері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жүгінген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өтінішті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қабылдау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нәтижесін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келесі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күнімен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жүзеге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асырылады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).</w:t>
            </w:r>
          </w:p>
          <w:p w14:paraId="448F41F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орындарының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мекенжайлары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46E38610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Республикасы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Оқу-ағарту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министрлігінің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: </w:t>
            </w:r>
            <w:r w:rsidRPr="00864C50">
              <w:rPr>
                <w:color w:val="000000"/>
                <w:sz w:val="26"/>
                <w:szCs w:val="26"/>
              </w:rPr>
              <w:t>www</w:t>
            </w:r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edu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r w:rsidRPr="00864C50">
              <w:rPr>
                <w:color w:val="000000"/>
                <w:sz w:val="26"/>
                <w:szCs w:val="26"/>
              </w:rPr>
              <w:t>gov</w:t>
            </w:r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интернет-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ресурсында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>;</w:t>
            </w:r>
          </w:p>
          <w:p w14:paraId="219AF705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  <w:lang w:val="ru-RU"/>
              </w:rPr>
            </w:pPr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2) </w:t>
            </w:r>
            <w:r w:rsidRPr="00864C50">
              <w:rPr>
                <w:color w:val="000000"/>
                <w:sz w:val="26"/>
                <w:szCs w:val="26"/>
              </w:rPr>
              <w:t>www</w:t>
            </w:r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egov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kz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порталында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  <w:lang w:val="ru-RU"/>
              </w:rPr>
              <w:t>орналасқан</w:t>
            </w:r>
            <w:proofErr w:type="spellEnd"/>
            <w:r w:rsidRPr="00864C50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CB4746" w:rsidRPr="00864C50" w14:paraId="2FEE2975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82455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8135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тізбесі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AE29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берушіге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08C147E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79F0C0DC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2)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куәландыратын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сервисінен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сәйкестендіру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қажет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);</w:t>
            </w:r>
          </w:p>
          <w:p w14:paraId="2423A47F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3) "АХАЖ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тіркеу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пункті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ақпараттық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жүйесінде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бұдан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– АХАЖ АЖ)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жерде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куәлігі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қағаз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жеткізгіштегі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066A5742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4)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қию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некені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бұзу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куәліктің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(АХАЖ АЖ-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);</w:t>
            </w:r>
          </w:p>
          <w:p w14:paraId="38A23E84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5)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мәртебесін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434528F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lastRenderedPageBreak/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жергілікті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атқарушы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органдар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тұтынушылар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қатарына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жататынын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4F426659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шаққанда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орташа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көріс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деңгейінен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істейтін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алмастыратын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адамдардың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жалақылары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кәсіпкерліктен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түрлерлерінен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түсетін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асырауындағыларға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алимент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түріндегі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);</w:t>
            </w:r>
          </w:p>
          <w:p w14:paraId="415D4883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қорғаншылықты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қамқоршылықты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патронаттық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тәрбиелеуді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32B39DCF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ұйымының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айқындайтын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тәрбиеленушілердің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санаттарына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жататын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материалдық-тұрмыстық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тексеру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  <w:p w14:paraId="2FB9EE55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салыстыру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үшiн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түпнұсқада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ұсынылады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кейiн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түпнұсқалар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қайтарылады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  <w:p w14:paraId="0AF90E72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порталда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0FABDD8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ЭЦҚ-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сымен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ұялы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операторы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абоненттік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нөмірі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порталдың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есеп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жазбасына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тіркелген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пайдаланатын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құпия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сөзбен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куәландырылған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нысанындағы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өтініш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4F5EE4D4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>2) АХАЖ АЖ-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жерде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куәлігінің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067D6FDD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 xml:space="preserve">3)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қию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некені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бұзу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куәліктің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(АХАЖ АЖ-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болмаған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кезде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);</w:t>
            </w:r>
          </w:p>
          <w:p w14:paraId="15391268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4)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мәртебесін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көшірмесі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</w:t>
            </w:r>
          </w:p>
          <w:p w14:paraId="4983DE32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жергілікті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атқарушы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органдар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тұтынушылар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қатарына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жататынын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растайтын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62F009C4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шаққанда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орташа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көріс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деңгейінен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істейтін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алмастыратын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адамдардың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жалақылары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кәсіпкерліктен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түрлерінен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түсетін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асырауындағыларға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алимент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түріндегі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табыстары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анықтама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);</w:t>
            </w:r>
          </w:p>
          <w:p w14:paraId="2DB389B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ата-анасының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қорғаншылықты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қамқоршылықты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патронаттық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тәрбиелеуді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5BB7A97E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ұйымының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басқару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айқындайтын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тәрбиеленушілердің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санаттарына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жататын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материалдық-тұрмыстық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тексеру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алқалы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095BB47A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92972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E03F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заңнамасында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тарту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негіздер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7E99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олардағы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деректердің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еместігін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анықтау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391F5F6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 2) "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мекемелерінің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құқығы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атаулы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әлеуметтік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алмайтын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басына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шаққандағы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табысы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төменгі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күнкөріс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деңгейінің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шамасынан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алушылары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тәрбиеленушілеріне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ата-</w:t>
            </w:r>
            <w:r w:rsidRPr="00864C50">
              <w:rPr>
                <w:color w:val="000000"/>
                <w:sz w:val="26"/>
                <w:szCs w:val="26"/>
              </w:rPr>
              <w:lastRenderedPageBreak/>
              <w:t>анасының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қамқорлығынсыз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қалып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тұратын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төтенше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жағдайлардың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салдарынан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шұғыл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жәрдемді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отбасылардан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шыққан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балаларға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санаттағы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білім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тәрбиеленушілерге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қаржылай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материалдық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көмек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бөлінетін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қаражатты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қалыптастыру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жұмсау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бағыты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есепке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қағидаларын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бекіту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Үкіметінің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2008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жылғы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25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қаңтардағы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№ 64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қаулысында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белгіленген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талаптарға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ұсынылған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материалдардың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объектілердің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деректер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мәліметтердің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келмеуі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039C54D1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3)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уәкілетті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органның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сұрау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салуға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берілген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теріс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жауап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сондай-ақ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сараптаманың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зерттеудің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тексерудің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теріс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қорытындысы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1F6E95EB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4)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қатысты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жекелеген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түрлеріне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тыйым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салу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соттың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күшіне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енген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үкімінің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болуы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707A107D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5)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қатысты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соттың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күшіне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енген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шешімінің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болуы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негізінде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байланысты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арнайы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құқығынан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айырылған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;</w:t>
            </w:r>
          </w:p>
          <w:p w14:paraId="15D78D7D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t xml:space="preserve"> 6)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, "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деректер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және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оларды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қорғау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Қазақстан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Заңының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8-бабына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сәйкес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берілетін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қолжетімділігі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шектеулі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дербес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деректерге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жеткізуге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келісімі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болмауы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бойынша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қызметтерді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тартады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760D7B1B" w14:textId="77777777" w:rsidTr="00864C50">
        <w:trPr>
          <w:gridAfter w:val="1"/>
          <w:wAfter w:w="1004" w:type="dxa"/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6B6A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72BC" w14:textId="77777777" w:rsidR="00CB4746" w:rsidRPr="00864C50" w:rsidRDefault="00CB4746" w:rsidP="00864C50">
            <w:pPr>
              <w:spacing w:after="20"/>
              <w:ind w:left="20"/>
              <w:jc w:val="center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көрсетудің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ішінде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ерекшеліктерін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ескере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отырып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қойылатын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өзге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де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талаптар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7D19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алушының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ЭЦҚ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болған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жағдайда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портал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нысанда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алуға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мүмкіндігі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  <w:p w14:paraId="34220A04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Көрсетілетін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алушы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мемлекеттік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қызмет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көрсету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тәртібі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мен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мәртебесі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туралы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ақпаратты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Бірыңғай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байланыс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орталығы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арқылы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алады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: 1414, 8 800 080 7777.</w:t>
            </w:r>
          </w:p>
          <w:p w14:paraId="18E6FE71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сервисі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мобильді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қосымшада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авторландырылған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пайдаланушылар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қолжетімді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  <w:p w14:paraId="70BBF75C" w14:textId="77777777" w:rsidR="00CB4746" w:rsidRPr="00864C50" w:rsidRDefault="00CB4746" w:rsidP="00D47DD0">
            <w:pPr>
              <w:spacing w:after="20"/>
              <w:ind w:left="20"/>
              <w:jc w:val="both"/>
              <w:rPr>
                <w:sz w:val="26"/>
                <w:szCs w:val="26"/>
              </w:rPr>
            </w:pPr>
            <w:proofErr w:type="spellStart"/>
            <w:r w:rsidRPr="00864C50">
              <w:rPr>
                <w:color w:val="000000"/>
                <w:sz w:val="26"/>
                <w:szCs w:val="26"/>
              </w:rPr>
              <w:lastRenderedPageBreak/>
              <w:t>Цифрлық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пайдалану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үшін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электрондық-цифрлық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қолтаңбаны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немесе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бір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реттік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парольді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пайдалана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отырып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мобильді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қосымшада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авторландырудан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одан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әрі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цифрлық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құжаттар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"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бөліміне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өтіп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қажетті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құжатты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таңдау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C50">
              <w:rPr>
                <w:color w:val="000000"/>
                <w:sz w:val="26"/>
                <w:szCs w:val="26"/>
              </w:rPr>
              <w:t>қажет</w:t>
            </w:r>
            <w:proofErr w:type="spellEnd"/>
            <w:r w:rsidRPr="00864C50">
              <w:rPr>
                <w:color w:val="000000"/>
                <w:sz w:val="26"/>
                <w:szCs w:val="26"/>
              </w:rPr>
              <w:t>.</w:t>
            </w:r>
          </w:p>
        </w:tc>
      </w:tr>
      <w:tr w:rsidR="00CB4746" w:rsidRPr="00864C50" w14:paraId="6114E8EB" w14:textId="77777777" w:rsidTr="00864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B038" w14:textId="77777777" w:rsidR="00CB4746" w:rsidRPr="00864C50" w:rsidRDefault="00CB4746" w:rsidP="00D47DD0">
            <w:pPr>
              <w:spacing w:after="0"/>
              <w:jc w:val="center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5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73E98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A80AC16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5A29008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D2E8A5D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B8F0EDC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F008199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C3475CF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BEAA070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1F47C93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1F6A631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0FFA568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E70DA71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D6BF7F1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7B56341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D6A95EA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9D0CEBA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D46E74D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D415225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9A94513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A0D8521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200A6C2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270178B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6BD213A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3151C62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BD0EE78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608211A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1417F05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1FBD155" w14:textId="72079EFE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96B6685" w14:textId="1848B3B1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82249B2" w14:textId="1671F494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CC08D1C" w14:textId="71F23F9D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57F5F12" w14:textId="326F2B41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DDB1DE0" w14:textId="0A15FC3C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87A45F8" w14:textId="55DAE919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A2D5227" w14:textId="47B5757D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76915A7" w14:textId="357067F5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450F600" w14:textId="691C3A7C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AFCA42D" w14:textId="72508768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66785B6" w14:textId="1C81645F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2AF44E67" w14:textId="7970A09A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0CE3651" w14:textId="3206C3BA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488F8B9D" w14:textId="45EBE618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5E6FB51" w14:textId="094408AD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120D9BCF" w14:textId="2F1F0833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48A689D" w14:textId="5CDC31F0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0674BB67" w14:textId="47461185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61AF082" w14:textId="32899939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3C7EC0F" w14:textId="07B7D8D0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305637A" w14:textId="70C616D5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7A66EF92" w14:textId="77777777" w:rsid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380C7DFF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67A7B0E9" w14:textId="77777777" w:rsidR="00864C50" w:rsidRPr="00864C50" w:rsidRDefault="00864C50" w:rsidP="00D47DD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14:paraId="5FCD4675" w14:textId="749A89DC" w:rsidR="00CB4746" w:rsidRPr="00864C50" w:rsidRDefault="00CB4746" w:rsidP="00D47DD0">
            <w:pPr>
              <w:spacing w:after="0"/>
              <w:jc w:val="center"/>
              <w:rPr>
                <w:sz w:val="20"/>
                <w:szCs w:val="20"/>
              </w:rPr>
            </w:pPr>
            <w:r w:rsidRPr="00864C50">
              <w:rPr>
                <w:color w:val="000000"/>
                <w:sz w:val="20"/>
                <w:szCs w:val="20"/>
              </w:rPr>
              <w:lastRenderedPageBreak/>
              <w:t>"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беретін</w:t>
            </w:r>
            <w:proofErr w:type="spellEnd"/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мектептердегі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мен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тәрбиеленушілердің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жекелеген</w:t>
            </w:r>
            <w:proofErr w:type="spellEnd"/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санаттарына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тегін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жеңілдетілген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тамақтандыруды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ұсыну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қызметті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көрсету</w:t>
            </w:r>
            <w:proofErr w:type="spellEnd"/>
            <w:r w:rsidRPr="00864C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қағидаларына</w:t>
            </w:r>
            <w:proofErr w:type="spellEnd"/>
            <w:r w:rsidRPr="00864C50">
              <w:rPr>
                <w:sz w:val="20"/>
                <w:szCs w:val="20"/>
              </w:rPr>
              <w:br/>
            </w:r>
            <w:r w:rsidRPr="00864C50">
              <w:rPr>
                <w:color w:val="000000"/>
                <w:sz w:val="20"/>
                <w:szCs w:val="20"/>
              </w:rPr>
              <w:t>3-қосымша</w:t>
            </w:r>
          </w:p>
        </w:tc>
      </w:tr>
      <w:tr w:rsidR="00CB4746" w:rsidRPr="00864C50" w14:paraId="10A8CFE8" w14:textId="77777777" w:rsidTr="00864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5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6738" w14:textId="77777777" w:rsidR="00CB4746" w:rsidRPr="00864C50" w:rsidRDefault="00CB4746" w:rsidP="00D47DD0">
            <w:pPr>
              <w:spacing w:after="0"/>
              <w:jc w:val="center"/>
              <w:rPr>
                <w:sz w:val="26"/>
                <w:szCs w:val="26"/>
              </w:rPr>
            </w:pPr>
            <w:r w:rsidRPr="00864C50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5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C61A" w14:textId="77777777" w:rsidR="00CB4746" w:rsidRPr="00864C50" w:rsidRDefault="00CB4746" w:rsidP="00D47DD0">
            <w:pPr>
              <w:spacing w:after="0"/>
              <w:jc w:val="center"/>
              <w:rPr>
                <w:sz w:val="20"/>
                <w:szCs w:val="20"/>
              </w:rPr>
            </w:pPr>
            <w:r w:rsidRPr="00864C50">
              <w:rPr>
                <w:sz w:val="20"/>
                <w:szCs w:val="20"/>
              </w:rPr>
              <w:br/>
            </w:r>
            <w:proofErr w:type="spellStart"/>
            <w:r w:rsidRPr="00864C50">
              <w:rPr>
                <w:color w:val="000000"/>
                <w:sz w:val="20"/>
                <w:szCs w:val="20"/>
              </w:rPr>
              <w:t>Нысан</w:t>
            </w:r>
            <w:proofErr w:type="spellEnd"/>
          </w:p>
        </w:tc>
      </w:tr>
    </w:tbl>
    <w:p w14:paraId="0DC43343" w14:textId="77777777" w:rsidR="00864C50" w:rsidRDefault="00864C50" w:rsidP="00CB4746">
      <w:pPr>
        <w:spacing w:after="0"/>
        <w:rPr>
          <w:b/>
          <w:color w:val="000000"/>
        </w:rPr>
      </w:pPr>
      <w:bookmarkStart w:id="16" w:name="z285"/>
    </w:p>
    <w:p w14:paraId="0B40944C" w14:textId="77777777" w:rsidR="00864C50" w:rsidRDefault="00864C50" w:rsidP="00CB4746">
      <w:pPr>
        <w:spacing w:after="0"/>
        <w:rPr>
          <w:b/>
          <w:color w:val="000000"/>
        </w:rPr>
      </w:pPr>
    </w:p>
    <w:p w14:paraId="3EF58BA5" w14:textId="77777777" w:rsidR="00864C50" w:rsidRDefault="00CB4746" w:rsidP="00864C50">
      <w:pPr>
        <w:spacing w:after="0"/>
        <w:jc w:val="center"/>
        <w:rPr>
          <w:b/>
          <w:color w:val="000000"/>
          <w:sz w:val="28"/>
          <w:szCs w:val="28"/>
        </w:rPr>
      </w:pPr>
      <w:proofErr w:type="spellStart"/>
      <w:r w:rsidRPr="00864C50">
        <w:rPr>
          <w:b/>
          <w:color w:val="000000"/>
          <w:sz w:val="28"/>
          <w:szCs w:val="28"/>
        </w:rPr>
        <w:t>Жалпы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білім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беретін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мектептерде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тегін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және</w:t>
      </w:r>
      <w:proofErr w:type="spellEnd"/>
    </w:p>
    <w:p w14:paraId="74B38F5B" w14:textId="77777777" w:rsidR="00864C50" w:rsidRDefault="00CB4746" w:rsidP="00864C50">
      <w:pPr>
        <w:spacing w:after="0"/>
        <w:jc w:val="center"/>
        <w:rPr>
          <w:b/>
          <w:color w:val="000000"/>
          <w:sz w:val="28"/>
          <w:szCs w:val="28"/>
        </w:rPr>
      </w:pPr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жеңілдетілген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тамақтандыруды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ұсыну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  <w:proofErr w:type="spellStart"/>
      <w:r w:rsidRPr="00864C50">
        <w:rPr>
          <w:b/>
          <w:color w:val="000000"/>
          <w:sz w:val="28"/>
          <w:szCs w:val="28"/>
        </w:rPr>
        <w:t>туралы</w:t>
      </w:r>
      <w:proofErr w:type="spellEnd"/>
      <w:r w:rsidRPr="00864C50">
        <w:rPr>
          <w:b/>
          <w:color w:val="000000"/>
          <w:sz w:val="28"/>
          <w:szCs w:val="28"/>
        </w:rPr>
        <w:t xml:space="preserve"> </w:t>
      </w:r>
    </w:p>
    <w:p w14:paraId="373C9F72" w14:textId="6CFB031E" w:rsidR="00CB4746" w:rsidRPr="00864C50" w:rsidRDefault="00CB4746" w:rsidP="00864C50">
      <w:pPr>
        <w:spacing w:after="0"/>
        <w:jc w:val="center"/>
        <w:rPr>
          <w:sz w:val="28"/>
          <w:szCs w:val="28"/>
        </w:rPr>
      </w:pPr>
      <w:proofErr w:type="spellStart"/>
      <w:r w:rsidRPr="00864C50">
        <w:rPr>
          <w:b/>
          <w:color w:val="000000"/>
          <w:sz w:val="28"/>
          <w:szCs w:val="28"/>
        </w:rPr>
        <w:t>анықтама</w:t>
      </w:r>
      <w:proofErr w:type="spellEnd"/>
    </w:p>
    <w:bookmarkEnd w:id="16"/>
    <w:p w14:paraId="1FD6919F" w14:textId="77777777" w:rsidR="00864C50" w:rsidRDefault="00864C50" w:rsidP="00CB4746">
      <w:pPr>
        <w:spacing w:after="0"/>
        <w:jc w:val="both"/>
        <w:rPr>
          <w:color w:val="000000"/>
          <w:sz w:val="28"/>
        </w:rPr>
      </w:pPr>
    </w:p>
    <w:p w14:paraId="7F7EA510" w14:textId="77777777" w:rsidR="00864C50" w:rsidRDefault="00864C50" w:rsidP="00CB4746">
      <w:pPr>
        <w:spacing w:after="0"/>
        <w:jc w:val="both"/>
        <w:rPr>
          <w:color w:val="000000"/>
          <w:sz w:val="28"/>
        </w:rPr>
      </w:pPr>
    </w:p>
    <w:p w14:paraId="6EF5BB98" w14:textId="77777777" w:rsidR="00864C50" w:rsidRDefault="00864C50" w:rsidP="00CB4746">
      <w:pPr>
        <w:spacing w:after="0"/>
        <w:jc w:val="both"/>
        <w:rPr>
          <w:color w:val="000000"/>
          <w:sz w:val="28"/>
        </w:rPr>
      </w:pPr>
    </w:p>
    <w:p w14:paraId="23BD63B5" w14:textId="388F5D29" w:rsidR="00CB4746" w:rsidRDefault="00CB4746" w:rsidP="00CB474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  </w:t>
      </w:r>
    </w:p>
    <w:p w14:paraId="33A6D2C6" w14:textId="77777777" w:rsidR="00CB4746" w:rsidRDefault="00CB4746" w:rsidP="00CB4746">
      <w:pPr>
        <w:spacing w:after="0"/>
        <w:jc w:val="both"/>
      </w:pPr>
      <w:r>
        <w:rPr>
          <w:color w:val="000000"/>
          <w:sz w:val="28"/>
        </w:rPr>
        <w:t xml:space="preserve">                                                      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21F0BC5D" w14:textId="77777777" w:rsidR="00CB4746" w:rsidRDefault="00CB4746" w:rsidP="00CB4746">
      <w:pPr>
        <w:spacing w:after="0"/>
        <w:jc w:val="both"/>
      </w:pPr>
      <w:r>
        <w:rPr>
          <w:color w:val="000000"/>
          <w:sz w:val="28"/>
        </w:rPr>
        <w:t xml:space="preserve">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</w:p>
    <w:p w14:paraId="2B770BBC" w14:textId="77777777" w:rsidR="00CB4746" w:rsidRDefault="00CB4746" w:rsidP="00CB4746">
      <w:pPr>
        <w:spacing w:after="0"/>
        <w:jc w:val="both"/>
      </w:pP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1043EB10" w14:textId="77777777" w:rsidR="00864C50" w:rsidRDefault="00864C50" w:rsidP="00CB4746">
      <w:pPr>
        <w:spacing w:after="0"/>
        <w:jc w:val="both"/>
        <w:rPr>
          <w:color w:val="000000"/>
          <w:sz w:val="28"/>
        </w:rPr>
      </w:pPr>
    </w:p>
    <w:p w14:paraId="1109FDDF" w14:textId="5A01C087" w:rsidR="00CB4746" w:rsidRDefault="00CB4746" w:rsidP="00CB4746">
      <w:pPr>
        <w:spacing w:after="0"/>
        <w:jc w:val="both"/>
      </w:pP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 _</w:t>
      </w:r>
      <w:proofErr w:type="gramEnd"/>
      <w:r>
        <w:rPr>
          <w:color w:val="000000"/>
          <w:sz w:val="28"/>
        </w:rPr>
        <w:t>_____________________________</w:t>
      </w:r>
    </w:p>
    <w:p w14:paraId="6F49FBF4" w14:textId="77777777" w:rsidR="00864C50" w:rsidRDefault="00864C50" w:rsidP="00CB4746">
      <w:pPr>
        <w:spacing w:after="0"/>
        <w:jc w:val="both"/>
        <w:rPr>
          <w:color w:val="000000"/>
          <w:sz w:val="28"/>
        </w:rPr>
      </w:pPr>
    </w:p>
    <w:p w14:paraId="475D0DEE" w14:textId="189D8D7F" w:rsidR="00CB4746" w:rsidRDefault="00CB4746" w:rsidP="00CB4746">
      <w:pPr>
        <w:spacing w:after="0"/>
        <w:jc w:val="both"/>
      </w:pP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57EC4CF5" w14:textId="77777777" w:rsidR="00083168" w:rsidRDefault="00083168"/>
    <w:sectPr w:rsidR="00083168" w:rsidSect="00BC2C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46"/>
    <w:rsid w:val="00083168"/>
    <w:rsid w:val="00565F7A"/>
    <w:rsid w:val="005760D1"/>
    <w:rsid w:val="00864C50"/>
    <w:rsid w:val="00BC2CAA"/>
    <w:rsid w:val="00C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8C1A"/>
  <w15:chartTrackingRefBased/>
  <w15:docId w15:val="{6D3B5E5C-425F-4510-8DA0-FF70F437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46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1</cp:revision>
  <cp:lastPrinted>2022-12-14T06:15:00Z</cp:lastPrinted>
  <dcterms:created xsi:type="dcterms:W3CDTF">2022-12-14T06:07:00Z</dcterms:created>
  <dcterms:modified xsi:type="dcterms:W3CDTF">2022-12-14T06:18:00Z</dcterms:modified>
</cp:coreProperties>
</file>