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1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854"/>
      </w:tblGrid>
      <w:tr w:rsidR="00FC1021" w:rsidTr="00FC1021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 w:rsidP="006E3BA2">
            <w:pPr>
              <w:jc w:val="center"/>
              <w:rPr>
                <w:sz w:val="20"/>
                <w:szCs w:val="20"/>
              </w:rPr>
            </w:pPr>
            <w:bookmarkStart w:id="0" w:name="z14"/>
            <w:bookmarkEnd w:id="0"/>
            <w:r>
              <w:rPr>
                <w:sz w:val="20"/>
                <w:szCs w:val="20"/>
              </w:rPr>
              <w:t>Утвержден приказом</w:t>
            </w:r>
            <w:r>
              <w:rPr>
                <w:sz w:val="20"/>
                <w:szCs w:val="20"/>
              </w:rPr>
              <w:br/>
              <w:t>Министра образования и науки</w:t>
            </w:r>
            <w:r>
              <w:rPr>
                <w:sz w:val="20"/>
                <w:szCs w:val="20"/>
              </w:rPr>
              <w:br/>
              <w:t>Республики Казахстан</w:t>
            </w:r>
            <w:r>
              <w:rPr>
                <w:sz w:val="20"/>
                <w:szCs w:val="20"/>
              </w:rPr>
              <w:br/>
              <w:t>от 19 июня 2020 года № 254</w:t>
            </w:r>
          </w:p>
        </w:tc>
      </w:tr>
    </w:tbl>
    <w:p w:rsidR="00FC1021" w:rsidRPr="006E3BA2" w:rsidRDefault="00FC1021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Cs w:val="0"/>
          <w:color w:val="1E1E1E"/>
          <w:sz w:val="32"/>
          <w:szCs w:val="32"/>
        </w:rPr>
      </w:pPr>
      <w:r w:rsidRPr="006E3BA2">
        <w:rPr>
          <w:rFonts w:ascii="Courier New" w:hAnsi="Courier New" w:cs="Courier New"/>
          <w:bCs w:val="0"/>
          <w:color w:val="1E1E1E"/>
          <w:sz w:val="32"/>
          <w:szCs w:val="32"/>
        </w:rPr>
        <w:t>Правила оказания государственных услуг в сфере дошкольного образования</w:t>
      </w:r>
    </w:p>
    <w:p w:rsidR="00FC1021" w:rsidRDefault="00FC1021" w:rsidP="00FC1021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FC1021" w:rsidRDefault="00FC1021" w:rsidP="00FC1021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Правила оказания государственных услуг в сфере дошкольного образования (далее – Правила) разработаны в соответствии с </w:t>
      </w:r>
      <w:hyperlink r:id="rId5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Конституцией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законами Республики Казахстан </w:t>
      </w:r>
      <w:hyperlink r:id="rId6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"Об образовании"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7" w:anchor="z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статусе педагога"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8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специальных социальных услугах"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9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правах ребенка в Республике Казахстан"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10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социальной и медико-педагогической коррекционной поддержке детей с ограниченными возможностями"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1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воинской службе и статусе военнослужащих"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1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"О специальных государственных органах Республики Казахстан"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 подпунктом 1) </w:t>
      </w:r>
      <w:hyperlink r:id="rId13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статьи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 года "О государственных услугах", </w:t>
      </w:r>
      <w:hyperlink r:id="rId1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 "О браке (супружестве) и семье".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В настоящих Правилах используются основные понятия: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технология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блокчейн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система управления очередью – информационная система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номер очередности – положение заявления в очереди относительно других заявлений в этой очереди;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проактивная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6E3BA2" w:rsidRDefault="006E3BA2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</w:p>
    <w:p w:rsidR="006E3BA2" w:rsidRDefault="006E3BA2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</w:p>
    <w:p w:rsidR="006E3BA2" w:rsidRDefault="006E3BA2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</w:p>
    <w:p w:rsidR="006E3BA2" w:rsidRDefault="006E3BA2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</w:p>
    <w:p w:rsidR="00FC1021" w:rsidRPr="006E3BA2" w:rsidRDefault="00FC1021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Cs w:val="0"/>
          <w:color w:val="1E1E1E"/>
          <w:sz w:val="32"/>
          <w:szCs w:val="32"/>
        </w:rPr>
      </w:pPr>
      <w:r w:rsidRPr="006E3BA2">
        <w:rPr>
          <w:rFonts w:ascii="Courier New" w:hAnsi="Courier New" w:cs="Courier New"/>
          <w:bCs w:val="0"/>
          <w:color w:val="1E1E1E"/>
          <w:sz w:val="32"/>
          <w:szCs w:val="32"/>
        </w:rPr>
        <w:t>Глава 2. Порядок оказания государственных услуг</w:t>
      </w:r>
    </w:p>
    <w:p w:rsidR="00FC1021" w:rsidRPr="006E3BA2" w:rsidRDefault="00FC1021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Cs w:val="0"/>
          <w:color w:val="1E1E1E"/>
          <w:sz w:val="32"/>
          <w:szCs w:val="32"/>
        </w:rPr>
      </w:pPr>
      <w:r w:rsidRPr="006E3BA2">
        <w:rPr>
          <w:rFonts w:ascii="Courier New" w:hAnsi="Courier New" w:cs="Courier New"/>
          <w:bCs w:val="0"/>
          <w:color w:val="1E1E1E"/>
          <w:sz w:val="32"/>
          <w:szCs w:val="32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Нур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-Султан, Алматы, Шымкент, районов (городов областного значения),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акимами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Для получения государственной услуги по постановке на очередь физическое лицо (далее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направляет в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 </w:t>
      </w:r>
      <w:hyperlink r:id="rId15" w:anchor="z13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госуслуги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постановке).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госуслуги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постановке согласно </w:t>
      </w:r>
      <w:hyperlink r:id="rId16" w:anchor="z15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Правилам.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"личном кабинете"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Канцелярия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проверяют их на полноту; при представлении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случае представления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госуслуги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постановке,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7" w:anchor="z19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Правилам.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Сведения о документах, удостоверяющих личность,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Выдача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 В случае обращения через портал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день поступления документов осуществляет их прием и регистрацию.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При установлении факта полноты представленных документов,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Государственная услуга по постановке на очередь может оказываться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проактивным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способом, в том числе без заявления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инициативе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посредством информационных систем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на веб-портале "электронного правительства" www.egov.kz и включать в себя: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1) отправку автоматических уведомлений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 запросом на оказание государственной услуги по постановке на очередь;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получение согласия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на оказание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проактивной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услуги, а также иных необходимых сведений от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По выбору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8" w:anchor="z1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пункта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5 Закона Республики Казахстан "О государственных услугах".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10. Жалоба на решение, действия (бездействие) </w:t>
      </w:r>
      <w:proofErr w:type="spellStart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</w:t>
      </w:r>
      <w:proofErr w:type="spellStart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, в соответствии с </w:t>
      </w:r>
      <w:hyperlink r:id="rId19" w:anchor="z68" w:history="1">
        <w:r w:rsidRPr="0033090B"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2</w:t>
        </w:r>
      </w:hyperlink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корпорации.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Государственной корпорации, подлежит рассмотрению в течение пяти рабочих дней со дня ее регистрации.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При отправке жалобы через портал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C1021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обращается в суд в установленном законодательством Республики Казахстан порядке.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B830CF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14. </w:t>
      </w:r>
      <w:r w:rsidR="00B830CF"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Заявления в очередях располагаются по дате и времени подачи заявления заявителем.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20. Очередь заявлений обновляется при: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</w:pPr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</w:rPr>
        <w:t xml:space="preserve">      </w:t>
      </w:r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20" w:anchor="z708" w:history="1">
        <w:r w:rsidRPr="0033090B">
          <w:rPr>
            <w:rStyle w:val="a4"/>
            <w:rFonts w:ascii="Courier New" w:hAnsi="Courier New" w:cs="Courier New"/>
            <w:b/>
            <w:color w:val="FF0000"/>
            <w:spacing w:val="2"/>
            <w:sz w:val="20"/>
            <w:szCs w:val="20"/>
          </w:rPr>
          <w:t>пункту 3</w:t>
        </w:r>
      </w:hyperlink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 статьи 52 Закона Республики Казахстан "О воинской службе и статусе военнослужащих" и </w:t>
      </w:r>
      <w:hyperlink r:id="rId21" w:anchor="z1000" w:history="1">
        <w:r w:rsidRPr="0033090B">
          <w:rPr>
            <w:rStyle w:val="a4"/>
            <w:rFonts w:ascii="Courier New" w:hAnsi="Courier New" w:cs="Courier New"/>
            <w:b/>
            <w:color w:val="FF0000"/>
            <w:spacing w:val="2"/>
            <w:sz w:val="20"/>
            <w:szCs w:val="20"/>
          </w:rPr>
          <w:t>пункту 8</w:t>
        </w:r>
      </w:hyperlink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 статьи 78 Закона Республики Казахстан "О специальных государственных органах";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поступлении заявлений от родителей или законных представителей детей педагогов согласно </w:t>
      </w:r>
      <w:hyperlink r:id="rId22" w:anchor="z10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пункту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изменении льготного статуса заявления;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исключении заявления из очереди в результате отзыва заявления;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выдаче направления;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помещении заявления в стоп-лист, архив;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отсутствии заинтересованности заявителя в получении места в дошкольную </w:t>
      </w: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организацию.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</w:pPr>
      <w:r w:rsidRPr="0033090B">
        <w:rPr>
          <w:rFonts w:ascii="Courier New" w:hAnsi="Courier New" w:cs="Courier New"/>
          <w:color w:val="000000" w:themeColor="text1"/>
          <w:spacing w:val="2"/>
          <w:sz w:val="20"/>
          <w:szCs w:val="20"/>
        </w:rPr>
        <w:t xml:space="preserve">      </w:t>
      </w:r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21. Заявления в очередях располагаются относительно друг друга внутри каждой группы по дате и времени подачи заявления.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</w:pPr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FC1021" w:rsidRPr="0033090B" w:rsidRDefault="00FC1021" w:rsidP="0033090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 w:themeColor="text1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 w:themeColor="text1"/>
          <w:spacing w:val="2"/>
          <w:sz w:val="20"/>
          <w:szCs w:val="20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FC1021" w:rsidRPr="0033090B" w:rsidRDefault="0033090B" w:rsidP="0033090B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</w:rPr>
      </w:pPr>
      <w:bookmarkStart w:id="1" w:name="_GoBack"/>
      <w:r w:rsidRPr="0033090B">
        <w:rPr>
          <w:rFonts w:ascii="Courier New" w:hAnsi="Courier New" w:cs="Courier New"/>
          <w:color w:val="FF0000"/>
          <w:spacing w:val="2"/>
          <w:sz w:val="20"/>
          <w:szCs w:val="20"/>
          <w:u w:val="single"/>
        </w:rPr>
        <w:t>2</w:t>
      </w:r>
      <w:r w:rsidR="00FC1021"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2. </w:t>
      </w:r>
      <w:proofErr w:type="spellStart"/>
      <w:r w:rsidR="00FC1021"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Услугодатель</w:t>
      </w:r>
      <w:proofErr w:type="spellEnd"/>
      <w:r w:rsidR="00FC1021"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</w:pPr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      Заявитель представляет </w:t>
      </w:r>
      <w:proofErr w:type="spellStart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услугодателю</w:t>
      </w:r>
      <w:proofErr w:type="spellEnd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Услугодатель</w:t>
      </w:r>
      <w:proofErr w:type="spellEnd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>услугодатель</w:t>
      </w:r>
      <w:proofErr w:type="spellEnd"/>
      <w:r w:rsidRPr="0033090B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bookmarkEnd w:id="1"/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23. Заявителю предоставляется возможность: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2) подтверждения заинтересованности в получении места в дошкольную организацию;</w:t>
      </w:r>
    </w:p>
    <w:p w:rsidR="00FC1021" w:rsidRPr="0033090B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33090B">
        <w:rPr>
          <w:rFonts w:ascii="Courier New" w:hAnsi="Courier New" w:cs="Courier New"/>
          <w:color w:val="000000"/>
          <w:spacing w:val="2"/>
          <w:sz w:val="20"/>
          <w:szCs w:val="20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ежедневно в 18:00 (восемнадцать) часов на специализированном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использует технологию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блокчейн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8) публикует на специализированном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актуализирует информацию о заявлениях;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25. Дошкольным организациям предоставляется возможность: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FC1021" w:rsidRDefault="00FC1021" w:rsidP="006E3BA2">
      <w:pPr>
        <w:pStyle w:val="a3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FC1021" w:rsidRDefault="006E3BA2" w:rsidP="006E3BA2">
      <w:pPr>
        <w:pStyle w:val="a3"/>
        <w:tabs>
          <w:tab w:val="left" w:pos="9315"/>
        </w:tabs>
        <w:spacing w:before="0" w:beforeAutospacing="0" w:after="36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</w:p>
    <w:p w:rsidR="006E3BA2" w:rsidRDefault="006E3BA2" w:rsidP="006E3BA2">
      <w:pPr>
        <w:pStyle w:val="a3"/>
        <w:tabs>
          <w:tab w:val="left" w:pos="9315"/>
        </w:tabs>
        <w:spacing w:before="0" w:beforeAutospacing="0" w:after="36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</w:p>
    <w:p w:rsidR="006E3BA2" w:rsidRDefault="006E3BA2" w:rsidP="006E3BA2">
      <w:pPr>
        <w:pStyle w:val="a3"/>
        <w:tabs>
          <w:tab w:val="left" w:pos="9315"/>
        </w:tabs>
        <w:spacing w:before="0" w:beforeAutospacing="0" w:after="36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</w:p>
    <w:p w:rsidR="006E3BA2" w:rsidRPr="006E3BA2" w:rsidRDefault="006E3BA2" w:rsidP="006E3BA2">
      <w:pPr>
        <w:pStyle w:val="a3"/>
        <w:tabs>
          <w:tab w:val="left" w:pos="9315"/>
        </w:tabs>
        <w:spacing w:before="0" w:beforeAutospacing="0" w:after="360" w:afterAutospacing="0" w:line="285" w:lineRule="atLeast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</w:p>
    <w:tbl>
      <w:tblPr>
        <w:tblW w:w="10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1"/>
        <w:gridCol w:w="2849"/>
      </w:tblGrid>
      <w:tr w:rsidR="00FC1021" w:rsidTr="00FC1021"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bookmarkStart w:id="2" w:name="z132"/>
            <w:bookmarkEnd w:id="2"/>
            <w:r>
              <w:rPr>
                <w:sz w:val="20"/>
                <w:szCs w:val="20"/>
              </w:rPr>
              <w:t>Приложение 1</w:t>
            </w:r>
            <w:r>
              <w:rPr>
                <w:sz w:val="20"/>
                <w:szCs w:val="20"/>
              </w:rPr>
              <w:br/>
              <w:t>к Правилам оказания</w:t>
            </w:r>
            <w:r>
              <w:rPr>
                <w:sz w:val="20"/>
                <w:szCs w:val="20"/>
              </w:rPr>
              <w:br/>
              <w:t>государственных услуг</w:t>
            </w:r>
            <w:r>
              <w:rPr>
                <w:sz w:val="20"/>
                <w:szCs w:val="20"/>
              </w:rPr>
              <w:br/>
              <w:t>в сфере дошкольного образования</w:t>
            </w:r>
          </w:p>
        </w:tc>
      </w:tr>
      <w:tr w:rsidR="00FC1021" w:rsidTr="00FC1021"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bookmarkStart w:id="3" w:name="z133"/>
            <w:bookmarkEnd w:id="3"/>
            <w:proofErr w:type="spellStart"/>
            <w:r>
              <w:rPr>
                <w:sz w:val="20"/>
                <w:szCs w:val="20"/>
              </w:rPr>
              <w:t>Услугодателю</w:t>
            </w:r>
            <w:proofErr w:type="spellEnd"/>
            <w:r>
              <w:rPr>
                <w:sz w:val="20"/>
                <w:szCs w:val="20"/>
              </w:rPr>
              <w:br/>
              <w:t>(от) ___________________________</w:t>
            </w:r>
            <w:r>
              <w:rPr>
                <w:sz w:val="20"/>
                <w:szCs w:val="20"/>
              </w:rPr>
              <w:br/>
              <w:t>фамилия, имя, отчество (при его наличии)</w:t>
            </w:r>
            <w:r>
              <w:rPr>
                <w:sz w:val="20"/>
                <w:szCs w:val="20"/>
              </w:rPr>
              <w:br/>
              <w:t>(далее – Ф.И.О.) (при заполнении в бумажном виде)</w:t>
            </w:r>
            <w:r>
              <w:rPr>
                <w:sz w:val="20"/>
                <w:szCs w:val="20"/>
              </w:rPr>
              <w:br/>
              <w:t>____________________________</w:t>
            </w:r>
            <w:r>
              <w:rPr>
                <w:sz w:val="20"/>
                <w:szCs w:val="20"/>
              </w:rPr>
              <w:br/>
              <w:t>(индивидуальный идентификационный номер</w:t>
            </w:r>
            <w:r>
              <w:rPr>
                <w:sz w:val="20"/>
                <w:szCs w:val="20"/>
              </w:rPr>
              <w:br/>
              <w:t>(далее – ИИН), проживающего по адресу:</w:t>
            </w:r>
            <w:r>
              <w:rPr>
                <w:sz w:val="20"/>
                <w:szCs w:val="20"/>
              </w:rPr>
              <w:br/>
              <w:t>____________________________________</w:t>
            </w:r>
          </w:p>
        </w:tc>
      </w:tr>
    </w:tbl>
    <w:p w:rsidR="006E3BA2" w:rsidRDefault="00FC1021" w:rsidP="00FC1021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                              </w:t>
      </w:r>
    </w:p>
    <w:p w:rsidR="00FC1021" w:rsidRDefault="00FC1021" w:rsidP="006E3BA2">
      <w:pPr>
        <w:pStyle w:val="3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заявление.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поставить ребенка в очередь для получения направления в дошкольную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организацию на территории населенного пункта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город (поселок, село)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ИИН ________________________,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Ф.И.О. (при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ребенка (при заполнении в бумажном виде)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 года рождения.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Информирую, что ребенок является (нужное указать):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ребенком, родители которых являются инвалидами;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ребенком с особыми образовательными потребностями (копия документа);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ребенком, оставшимся без попечения родителей;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ребенком сиротой;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ребенком из многодетной семьи;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ребенком педагога;</w:t>
      </w:r>
    </w:p>
    <w:p w:rsidR="00FC1021" w:rsidRDefault="00FC1021" w:rsidP="00596944">
      <w:pPr>
        <w:pStyle w:val="a3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ребенком из семьи, имеющей ребенка-инвалида;</w:t>
      </w:r>
    </w:p>
    <w:p w:rsidR="00FC1021" w:rsidRPr="00596944" w:rsidRDefault="00FC1021" w:rsidP="00596944">
      <w:pPr>
        <w:pStyle w:val="a3"/>
        <w:tabs>
          <w:tab w:val="left" w:pos="8430"/>
        </w:tabs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не относится ни к одной из вышеперечисленных категорий.</w:t>
      </w:r>
      <w:r w:rsidR="00596944"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уведомлять меня об изменениях моего заявления следующими способами: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1) электронное смс(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sms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)-уведомление в произвольной форме на следующие номера мобильных телефонов (не более двух номеров):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________________________________________________________________;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электронные e-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mail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уведомления в произвольной форме: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FC1021" w:rsidRDefault="00FC1021" w:rsidP="00FC1021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Подпись _______________ Дата _________________</w:t>
      </w:r>
    </w:p>
    <w:tbl>
      <w:tblPr>
        <w:tblW w:w="10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428"/>
      </w:tblGrid>
      <w:tr w:rsidR="00FC1021" w:rsidTr="00FC1021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3BA2" w:rsidRDefault="006E3BA2">
            <w:pPr>
              <w:jc w:val="center"/>
              <w:rPr>
                <w:sz w:val="20"/>
                <w:szCs w:val="20"/>
                <w:lang w:val="kk-KZ"/>
              </w:rPr>
            </w:pPr>
            <w:bookmarkStart w:id="4" w:name="z155"/>
            <w:bookmarkEnd w:id="4"/>
          </w:p>
          <w:p w:rsidR="006E3BA2" w:rsidRDefault="006E3BA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3BA2" w:rsidRDefault="006E3BA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3BA2" w:rsidRDefault="006E3BA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C1021" w:rsidRDefault="00FC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  <w:r>
              <w:rPr>
                <w:sz w:val="20"/>
                <w:szCs w:val="20"/>
              </w:rPr>
              <w:br/>
              <w:t>к Правилам оказания</w:t>
            </w:r>
            <w:r>
              <w:rPr>
                <w:sz w:val="20"/>
                <w:szCs w:val="20"/>
              </w:rPr>
              <w:br/>
              <w:t>государственных услуг</w:t>
            </w:r>
            <w:r>
              <w:rPr>
                <w:sz w:val="20"/>
                <w:szCs w:val="20"/>
              </w:rPr>
              <w:br/>
              <w:t>в сфере дошкольного образования</w:t>
            </w:r>
          </w:p>
        </w:tc>
      </w:tr>
    </w:tbl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11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29"/>
        <w:gridCol w:w="7108"/>
      </w:tblGrid>
      <w:tr w:rsidR="00FC1021" w:rsidTr="00FC1021">
        <w:tc>
          <w:tcPr>
            <w:tcW w:w="111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Pr="006E3BA2" w:rsidRDefault="00FC1021" w:rsidP="006E3BA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sz w:val="20"/>
                <w:szCs w:val="20"/>
              </w:rPr>
            </w:pPr>
            <w:r w:rsidRPr="006E3BA2">
              <w:rPr>
                <w:rFonts w:ascii="Courier New" w:hAnsi="Courier New" w:cs="Courier New"/>
                <w:b/>
                <w:color w:val="000000"/>
                <w:spacing w:val="2"/>
                <w:sz w:val="20"/>
                <w:szCs w:val="20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Нур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-Султан, Алматы и Шымкент, районов (городов областного значения),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акимы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157"/>
            <w:bookmarkEnd w:id="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канцелярию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158"/>
            <w:bookmarkEnd w:id="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веб-портал "электронного правительства" www.egov.kz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(далее – портал).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 момента обращения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в Государственную корпорацию, на портал – 30 минут.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и (или) бумажная.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услуга физическим лицам оказывается бесплатно.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9:00 часов до 18:30 часов с перерывом на обед с 13:00 часов до 14:30 часов.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160"/>
            <w:bookmarkEnd w:id="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161"/>
            <w:bookmarkEnd w:id="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162"/>
            <w:bookmarkEnd w:id="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163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Прием осуществляется в порядке "электронной" очереди, по выбору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164"/>
            <w:bookmarkEnd w:id="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выдача результатов оказания государственной услуги осуществляется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165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166"/>
            <w:bookmarkEnd w:id="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Министерства: www.edu.gov.kz;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167"/>
            <w:bookmarkEnd w:id="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Государственной корпорации: www.gov4c.kz;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на портале: www.egov.kz.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в Государственную корпорацию: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169"/>
            <w:bookmarkEnd w:id="1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 заявление по форме согласно приложению 1 к Правилам;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170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 свидетельство о рождении ребенка (для идентификации);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171"/>
            <w:bookmarkEnd w:id="1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3) документ, удостоверяющий личность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(одного из родителей или законного представителя (для идентификации);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172"/>
            <w:bookmarkEnd w:id="1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173"/>
            <w:bookmarkEnd w:id="1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174"/>
            <w:bookmarkEnd w:id="2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1" w:name="z175"/>
            <w:bookmarkEnd w:id="2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7) заключение врача-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фтизиатора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2" w:name="z176"/>
            <w:bookmarkEnd w:id="2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3" w:name="z177"/>
            <w:bookmarkEnd w:id="2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4" w:name="z178"/>
            <w:bookmarkEnd w:id="24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5" w:name="z179"/>
            <w:bookmarkEnd w:id="2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акиму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поселка, села, сельского округа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представляет оригиналы (для идентификации) и копии документов.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6" w:name="z180"/>
            <w:bookmarkEnd w:id="2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обращении на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7" w:name="z181"/>
            <w:bookmarkEnd w:id="2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 заявление в форме электронного документа, подписанное ЭЦП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по форме согласно </w:t>
            </w:r>
            <w:hyperlink r:id="rId23" w:anchor="z132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приложению 1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 Правилам;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8" w:name="z182"/>
            <w:bookmarkEnd w:id="2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(действительна в течение месяца со дня выдачи);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9" w:name="z183"/>
            <w:bookmarkEnd w:id="2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0" w:name="z184"/>
            <w:bookmarkEnd w:id="3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4) направление врача-фтизиатра.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1" w:name="z185"/>
            <w:bookmarkEnd w:id="3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или путем введения одноразового пароля.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2" w:name="z187"/>
            <w:bookmarkEnd w:id="32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законодатель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ством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Республики Казахстан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несоответствие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6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Максимально допустимое время ожидания для сдачи пакета документов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в Государственной корпорации – 30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3" w:name="z190"/>
            <w:bookmarkEnd w:id="3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Прием документов для оказания государственной услуги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4" w:name="z191"/>
            <w:bookmarkEnd w:id="3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5" w:name="z192"/>
            <w:bookmarkEnd w:id="35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справочных служб по вопросам оказания государственной услуги, а также Единого контакт-центра.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6" w:name="z193"/>
            <w:bookmarkEnd w:id="3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 www.edu.gov.kz в разделе "Государственные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услуги".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7" w:name="z194"/>
            <w:bookmarkEnd w:id="3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Телефоны Единого контакт-центра по вопросам оказания государственных услуг: 1414, 8 800 080 7777.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 выбору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</w:tbl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sectPr w:rsidR="00FC1021" w:rsidSect="00FC102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111"/>
    <w:multiLevelType w:val="multilevel"/>
    <w:tmpl w:val="F1F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EF"/>
    <w:rsid w:val="00141BF0"/>
    <w:rsid w:val="003033EF"/>
    <w:rsid w:val="0033090B"/>
    <w:rsid w:val="00337053"/>
    <w:rsid w:val="00596944"/>
    <w:rsid w:val="006E3BA2"/>
    <w:rsid w:val="00A17990"/>
    <w:rsid w:val="00B652F4"/>
    <w:rsid w:val="00B830CF"/>
    <w:rsid w:val="00CB36C1"/>
    <w:rsid w:val="00D2534B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AAB0"/>
  <w15:docId w15:val="{CB301285-2BF7-4E37-A65C-F5910273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3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80000114_" TargetMode="External"/><Relationship Id="rId13" Type="http://schemas.openxmlformats.org/officeDocument/2006/relationships/hyperlink" Target="http://adilet.zan.kz/rus/docs/Z1300000088" TargetMode="External"/><Relationship Id="rId18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1200000552" TargetMode="External"/><Relationship Id="rId7" Type="http://schemas.openxmlformats.org/officeDocument/2006/relationships/hyperlink" Target="http://adilet.zan.kz/rus/docs/Z1900000293" TargetMode="External"/><Relationship Id="rId12" Type="http://schemas.openxmlformats.org/officeDocument/2006/relationships/hyperlink" Target="http://adilet.zan.kz/rus/docs/Z1200000552" TargetMode="External"/><Relationship Id="rId17" Type="http://schemas.openxmlformats.org/officeDocument/2006/relationships/hyperlink" Target="http://adilet.zan.kz/rus/docs/V200002088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2000020883" TargetMode="External"/><Relationship Id="rId20" Type="http://schemas.openxmlformats.org/officeDocument/2006/relationships/hyperlink" Target="http://adilet.zan.kz/rus/docs/Z12000005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Z120000056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5" Type="http://schemas.openxmlformats.org/officeDocument/2006/relationships/hyperlink" Target="http://adilet.zan.kz/rus/docs/V2000020883" TargetMode="External"/><Relationship Id="rId23" Type="http://schemas.openxmlformats.org/officeDocument/2006/relationships/hyperlink" Target="http://adilet.zan.kz/rus/docs/V2000020883" TargetMode="External"/><Relationship Id="rId10" Type="http://schemas.openxmlformats.org/officeDocument/2006/relationships/hyperlink" Target="http://adilet.zan.kz/rus/docs/Z020000343_" TargetMode="External"/><Relationship Id="rId19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Relationship Id="rId14" Type="http://schemas.openxmlformats.org/officeDocument/2006/relationships/hyperlink" Target="http://adilet.zan.kz/rus/docs/K1100000518" TargetMode="External"/><Relationship Id="rId22" Type="http://schemas.openxmlformats.org/officeDocument/2006/relationships/hyperlink" Target="http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 образования</cp:lastModifiedBy>
  <cp:revision>7</cp:revision>
  <dcterms:created xsi:type="dcterms:W3CDTF">2020-07-23T06:06:00Z</dcterms:created>
  <dcterms:modified xsi:type="dcterms:W3CDTF">2021-06-22T10:59:00Z</dcterms:modified>
</cp:coreProperties>
</file>