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AC47E7" w:rsidTr="00AC47E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9 к Приказу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Министра образования и науки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Республики Казахстан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24 апреля 2020 года № 158</w:t>
            </w:r>
          </w:p>
        </w:tc>
      </w:tr>
    </w:tbl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1. Общие положения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1. Настоящие Правила оказания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Правила) разработаны в соответствии с подпунктом 1) </w:t>
      </w:r>
      <w:hyperlink r:id="rId4" w:anchor="z19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статьи 10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Закона Республики Казахстан от 15 апреля 2013 года "О государственных услугах" (далее - Закон) и определяют порядок предоставления бесплатного подвоза к общеобразовательным организациям и обратно домой детям, проживающим в отдаленных сельских пунктах.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2. В настоящих Правилах используются следующие понятия: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квазигосударственного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квазигосударственного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сектора и выдаче их результатов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 (далее – Государственная корпорация);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4)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квазигосударственного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сектора, оказываемым в электронной форме (далее - портал);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Глава 2. Порядок оказания государственной услуги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3. Для получения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(далее – государственная услуга) физические лица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) подают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акимам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поселка, села, сельского округа (далее –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), в Государственную корпорацию или через портал заявление, по форме, согласно </w:t>
      </w:r>
      <w:hyperlink r:id="rId5" w:anchor="z638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1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 с приложением документов, предусмотренных стандартом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согласно </w:t>
      </w:r>
      <w:hyperlink r:id="rId6" w:anchor="z643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4. При приеме документов через Государственную корпорацию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выдается расписка о приеме соответствующих документов.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5. В случае предоставления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неполного пакета документов и (или)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форме, согласно </w:t>
      </w:r>
      <w:hyperlink r:id="rId7" w:anchor="z667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3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6. Государственная корпорация осуществляет доставку пакета документов через курьера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1 (одного) рабочего дня.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7. В случае обращения через портал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1 (одного) рабочего дня с момента получения документов, проверяет полноту представленных документов.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9. Сведения о документах, удостоверяющих личность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свидетельстве о рождении ребенка (при отсутствии сведений в информационной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системе "Регистрационный пункт ЗАГС") работник Государственной корпорации 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работник Государственной корпорации получает согласие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случае представления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услугополучателем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неполного пакета документов и (или) документов с истекшим сроком действия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отказывает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приеме заявления.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10. По итогам проверки документов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3 (трех) рабочих дней готовит справку о предоставлении бесплатного подвоза к общеобразовательной организации и обратно домой (далее - справка) по форме, согласно </w:t>
      </w:r>
      <w:hyperlink r:id="rId8" w:anchor="z671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приложению 4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к настоящим Правилам либо мотивированный ответ об отказе в оказании государственной услуги.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11.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или в Государственную корпорацию.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12. В Государственной корпорации выдача готовых документов осуществляется при предъявлении удостоверения личности (либо его представителя по доверенности, удостоверенный нотариально).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для дальнейшего хранения. При обращении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истечении одного месяца по запросу Государственной корпорации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13.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Глава 3. Порядок обжалования решений, действий (бездействия)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услугодателя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 xml:space="preserve"> и (или) его должностных лиц в процессе оказания государственной услуги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14. Жалоба на решение, действий (бездействия)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по вопросам оказания государственных услуг подается на имя руководителя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, поступившая в адрес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услугодателя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непосредственно оказавшего государственную услугу, в соответствии с </w:t>
      </w:r>
      <w:hyperlink r:id="rId9" w:anchor="z68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пунктом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статьи 25 Закона подлежит рассмотрению в течение 5 (пяти) рабочих дней со дня ее регистрации.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Жалоба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15. В случаях несогласия с результатами оказания государственной услуги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10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043"/>
      </w:tblGrid>
      <w:tr w:rsidR="00AC47E7" w:rsidTr="00AC47E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0" w:name="z638"/>
            <w:bookmarkStart w:id="1" w:name="_GoBack"/>
            <w:bookmarkEnd w:id="0"/>
            <w:bookmarkEnd w:id="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1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оказания государственной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услуги "Предоставление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бесплатного подвоза к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общеобразовательным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организациям и обратно домой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детям, проживающим 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отдаленных сельских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пунктах"</w:t>
            </w:r>
          </w:p>
        </w:tc>
      </w:tr>
      <w:tr w:rsidR="00AC47E7" w:rsidTr="00AC47E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" w:name="z639"/>
            <w:bookmarkEnd w:id="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  <w:tr w:rsidR="00AC47E7" w:rsidTr="00AC47E7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3" w:name="z640"/>
            <w:bookmarkEnd w:id="3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Акиму поселка, аула (села),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аульного (сельского) округа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____________________________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Ф.И.О. (при его наличии) 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индивидуальный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идентификационный номер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заявителя, адрес проживания 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телефон</w:t>
            </w:r>
          </w:p>
        </w:tc>
      </w:tr>
    </w:tbl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                                    Заявление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Прошу Вас обеспечить подвоз моего(их) несовершеннолетнего(их) ребенка (детей)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(Ф.И.О.(при его наличии) и индивидуальный идентификационный номер, дата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рождения) проживающего в 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(указать наименование населенного пункта, района) и обучающегося в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(указать № класса, полное наименование организации образования) к общеобразовательной организации образования и обратно домой на 20 __ - 20__ учебный год (указать учебный год). Согласен(а) на использования сведений, составляющих охраняемую </w:t>
      </w:r>
      <w:hyperlink r:id="rId10" w:anchor="z1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РК "О персональных данных и их защите" тайну,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содержащихся в информационных системах.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"__" _____________ 20 ___года 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                              (подпись заявителя)</w:t>
      </w:r>
    </w:p>
    <w:tbl>
      <w:tblPr>
        <w:tblW w:w="95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2431"/>
      </w:tblGrid>
      <w:tr w:rsidR="00AC47E7" w:rsidTr="00AC47E7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4" w:name="z643"/>
            <w:bookmarkEnd w:id="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2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оказания государственной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услуги "Предоставление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бесплатного подвоза к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общеобразовательным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организациям и обратно домой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детям, проживающим 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отдаленных сельских пунктах"</w:t>
            </w:r>
          </w:p>
        </w:tc>
      </w:tr>
    </w:tbl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Стандарт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</w:t>
      </w: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4908"/>
        <w:gridCol w:w="4612"/>
      </w:tblGrid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Акимы поселков, села, сельского округа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Прием заявления и выдача результата оказания государственной услуги осуществляются через: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5" w:name="z646"/>
            <w:bookmarkEnd w:id="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канцелярию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6" w:name="z647"/>
            <w:bookmarkEnd w:id="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3) веб-портал "электронного правительства" www.egov.kz (далее – портал).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Срок оказания государственной услуги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с момента сдачи документов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в Государственную корпорацию, а также при обращении на портал – 5 (пять) рабочих дней.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7" w:name="z649"/>
            <w:bookmarkEnd w:id="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максимально допустимое время ожидания для сдачи документов 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Государственной корпорации – 15 минут;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максимально допустимое время обслуживания у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– 30 минут, в Государственной корпорации – 15 минут.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Форма оказания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Электронная (частично автоматизированная) и (или) бумажная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Результат оказания государственной услуги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основаниям, предусмотренным пунктом 9 настоящего порядка оказания государственной услуги.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.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Размер оплаты, взимаемой с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Бесплатно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График работы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8" w:name="z652"/>
            <w:bookmarkEnd w:id="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9" w:name="z653"/>
            <w:bookmarkEnd w:id="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Прием осуществляется в порядке "электронной" очереди, по месту регистрации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или по месту регистрации несовершеннолетнего, нуждающегося в опеке, без ускоренного обслуживания, возможно "бронирование" электронной очереди посредством портала.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0" w:name="z654"/>
            <w:bookmarkEnd w:id="1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3) портала: круглосуточно, за исключением технических перерывов в 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 xml:space="preserve">связи с проведением ремонтных работ (при обращении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1" w:name="z655"/>
            <w:bookmarkEnd w:id="11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Адреса мест оказания государственной услуги размещены на: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2" w:name="z656"/>
            <w:bookmarkEnd w:id="12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интернет-ресурсе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Министерства образования и науки Республики Казахстан: www.edu.gov.kz;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портале: www.egov.kz.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Перечень документов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При обращении к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услугодателю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в Государственную корпорацию: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3" w:name="z658"/>
            <w:bookmarkEnd w:id="13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1) заявление;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4" w:name="z659"/>
            <w:bookmarkEnd w:id="14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документ, удостоверяющий личность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(требуется для идентификации личности);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5" w:name="z660"/>
            <w:bookmarkEnd w:id="15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3) копия свидетельства о рождении ребенка (детей),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6" w:name="z661"/>
            <w:bookmarkEnd w:id="16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4) справка с места учебы по форме согласно приложению к настоящему стандарту государственной услуги.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7" w:name="z662"/>
            <w:bookmarkEnd w:id="17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услугополучателю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8" w:name="z663"/>
            <w:bookmarkEnd w:id="18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на портал: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19" w:name="z664"/>
            <w:bookmarkEnd w:id="19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заявление в форме электронного документа, подписанное ЭЦП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, предоставленного оператором сотовой связи, к учетной записи портала;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>2) электронная копия справки с места учебы по форме согласно приложению к настоящему стандарту государственной услуги.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1) установление недостоверности документов, представленных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услугополучателем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для получения государственной услуги, и (или) данных (сведений), содержащихся в них;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</w:r>
            <w:bookmarkStart w:id="20" w:name="z666"/>
            <w:bookmarkEnd w:id="20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2) несоответствие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 </w:t>
            </w:r>
            <w:hyperlink r:id="rId11" w:anchor="z79" w:history="1">
              <w:r>
                <w:rPr>
                  <w:rStyle w:val="a6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Законом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Республики Казахстан от 27 июля 2007 года "Об образовании" и </w:t>
            </w:r>
            <w:hyperlink r:id="rId12" w:anchor="z3" w:history="1">
              <w:r>
                <w:rPr>
                  <w:rStyle w:val="a6"/>
                  <w:rFonts w:ascii="Courier New" w:hAnsi="Courier New" w:cs="Courier New"/>
                  <w:color w:val="073A5E"/>
                  <w:spacing w:val="2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 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образования";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br/>
              <w:t xml:space="preserve">3) в отношении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услугополучателя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лишен специального права, связанного с получением государственной услуги.</w:t>
            </w:r>
          </w:p>
        </w:tc>
      </w:tr>
      <w:tr w:rsidR="00AC47E7" w:rsidTr="00AC47E7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6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pStyle w:val="a3"/>
              <w:spacing w:before="0" w:beforeAutospacing="0" w:after="360" w:afterAutospacing="0" w:line="285" w:lineRule="atLeast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>Услугополучатель</w:t>
            </w:r>
            <w:proofErr w:type="spellEnd"/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"1414", 8-800-080-7777.</w:t>
            </w:r>
          </w:p>
          <w:p w:rsidR="00AC47E7" w:rsidRDefault="00AC47E7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Скачать</w:t>
            </w:r>
          </w:p>
        </w:tc>
      </w:tr>
    </w:tbl>
    <w:p w:rsidR="00AC47E7" w:rsidRDefault="00AC47E7" w:rsidP="00AC47E7">
      <w:pPr>
        <w:rPr>
          <w:vanish/>
        </w:rPr>
      </w:pPr>
    </w:p>
    <w:tbl>
      <w:tblPr>
        <w:tblW w:w="10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960"/>
      </w:tblGrid>
      <w:tr w:rsidR="00AC47E7" w:rsidTr="00AC47E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1" w:name="z667"/>
            <w:bookmarkEnd w:id="21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3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оказания государственной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услуги "Предоставление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бесплатного подвоза к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общеобразовательным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организациям и обратно домой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детям, проживающим 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отдаленных сельских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пунктах"</w:t>
            </w:r>
          </w:p>
        </w:tc>
      </w:tr>
      <w:tr w:rsidR="00AC47E7" w:rsidTr="00AC47E7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2" w:name="z668"/>
            <w:bookmarkEnd w:id="22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Расписка об отказе в приеме документов</w:t>
      </w:r>
    </w:p>
    <w:p w:rsidR="00AC47E7" w:rsidRDefault="00AC47E7" w:rsidP="00AC47E7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Руководствуясь </w:t>
      </w:r>
      <w:hyperlink r:id="rId13" w:anchor="z45" w:history="1">
        <w:r>
          <w:rPr>
            <w:rStyle w:val="a6"/>
            <w:rFonts w:ascii="Courier New" w:hAnsi="Courier New" w:cs="Courier New"/>
            <w:color w:val="073A5E"/>
            <w:spacing w:val="2"/>
            <w:sz w:val="20"/>
            <w:szCs w:val="20"/>
          </w:rPr>
          <w:t>пунктом 2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статьи 20 Закона Республики Казахстан от 15 апреля 2013 года "О государственных услугах", Государственная корпорация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(указать адрес) отказывает в приеме документов на оказание государственной услуги ________________________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Наименование отсутствующих документов: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1)________________________________________;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2)________________________________________;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3)….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Настоящая расписка составлена в 2 экземплярах, по одному для каждой стороны.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 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ФИО (работника Государственной корпорации) (подпись)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Исполнитель. Ф.И.О._____________ Телефон__________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Получил: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 xml:space="preserve">Ф.И.О. / подпись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услугополучателя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"___" _________ 20__ г.</w:t>
      </w:r>
    </w:p>
    <w:tbl>
      <w:tblPr>
        <w:tblW w:w="107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4960"/>
      </w:tblGrid>
      <w:tr w:rsidR="00AC47E7" w:rsidTr="00AC47E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3" w:name="z671"/>
            <w:bookmarkEnd w:id="23"/>
          </w:p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4 к Правилам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оказания государственной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услуги "Предоставление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бесплатного подвоза к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общеобразовательным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организациям и обратно домой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детям, проживающим 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отдаленных сельских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пунктах"</w:t>
            </w:r>
          </w:p>
        </w:tc>
      </w:tr>
      <w:tr w:rsidR="00AC47E7" w:rsidTr="00AC47E7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4" w:name="z672"/>
            <w:bookmarkEnd w:id="24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СПРАВКА о предоставлении бесплатного подвоза к общеобразовательной организации образования и обратно домой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Дана 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(ФИО (при его наличии) обучающегося и воспитанника) в том, что он (она) действительно будет обеспечен (-а) бесплатным подвозом к общеобразовательной организации образования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№__________________________ (наименование школы) и обратно домой.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Справка действительна на период учебного года.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Аким поселка, аула (села), аульного (сельского) округа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Ф.И.О. (при его наличии)_________ (подпись) 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(наименование населенного пункта)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печати</w:t>
      </w:r>
    </w:p>
    <w:tbl>
      <w:tblPr>
        <w:tblW w:w="102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0"/>
      </w:tblGrid>
      <w:tr w:rsidR="00AC47E7" w:rsidTr="00AC47E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 w:rsidP="00AC47E7">
            <w:pPr>
              <w:ind w:hanging="2111"/>
              <w:jc w:val="right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5" w:name="z675"/>
            <w:bookmarkEnd w:id="25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Приложение к стандарту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государственной услуги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"Предоставление бесплатного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подвоза к общеобразовательным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организациям и обратно домой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детям, проживающим в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отдаленных сельских пунктах"</w:t>
            </w:r>
          </w:p>
        </w:tc>
      </w:tr>
      <w:tr w:rsidR="00AC47E7" w:rsidTr="00AC47E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C47E7" w:rsidRDefault="00AC47E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bookmarkStart w:id="26" w:name="z676"/>
            <w:bookmarkEnd w:id="26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Форма</w:t>
            </w:r>
          </w:p>
        </w:tc>
      </w:tr>
    </w:tbl>
    <w:p w:rsidR="00AC47E7" w:rsidRDefault="00AC47E7" w:rsidP="00AC47E7">
      <w:pPr>
        <w:pStyle w:val="3"/>
        <w:shd w:val="clear" w:color="auto" w:fill="FFFFFF"/>
        <w:spacing w:before="225" w:beforeAutospacing="0" w:after="135" w:afterAutospacing="0" w:line="390" w:lineRule="atLeast"/>
        <w:jc w:val="center"/>
        <w:textAlignment w:val="baseline"/>
        <w:rPr>
          <w:rFonts w:ascii="Courier New" w:hAnsi="Courier New" w:cs="Courier New"/>
          <w:b w:val="0"/>
          <w:bCs w:val="0"/>
          <w:color w:val="1E1E1E"/>
          <w:sz w:val="32"/>
          <w:szCs w:val="32"/>
        </w:rPr>
      </w:pP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t>СПРАВКА</w:t>
      </w:r>
      <w:r>
        <w:rPr>
          <w:rFonts w:ascii="Courier New" w:hAnsi="Courier New" w:cs="Courier New"/>
          <w:b w:val="0"/>
          <w:bCs w:val="0"/>
          <w:color w:val="1E1E1E"/>
          <w:sz w:val="32"/>
          <w:szCs w:val="32"/>
        </w:rPr>
        <w:br/>
        <w:t>                                    с места учебы</w:t>
      </w:r>
    </w:p>
    <w:p w:rsidR="00AC47E7" w:rsidRDefault="00AC47E7" w:rsidP="00AC47E7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Дана 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(Ф.И.О. (при его наличии) обучающегося и воспитанника) в том, что он действительно обучается в 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____________________________________________________________________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(указать наименование школы) в _____ классе ______ смены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(период обучения с ___ до ____ часов) и нуждается в подвозе.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Справка дана для предъявления по месту требования.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Директор школы №___________________________________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(указать наименование школы)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Ф.И.О. (при его наличии)_______________________________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(инициалы и подпись)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br/>
        <w:t>Место печати</w:t>
      </w:r>
    </w:p>
    <w:p w:rsidR="00CE1AB3" w:rsidRPr="00AE0AFC" w:rsidRDefault="00CE1AB3" w:rsidP="00AE0AFC"/>
    <w:sectPr w:rsidR="00CE1AB3" w:rsidRPr="00AE0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49"/>
    <w:rsid w:val="00AC47E7"/>
    <w:rsid w:val="00AE0AFC"/>
    <w:rsid w:val="00C6239F"/>
    <w:rsid w:val="00C930C2"/>
    <w:rsid w:val="00CE1AB3"/>
    <w:rsid w:val="00D74CB2"/>
    <w:rsid w:val="00D97E49"/>
    <w:rsid w:val="00F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3DA9"/>
  <w15:chartTrackingRefBased/>
  <w15:docId w15:val="{774D046E-4C43-4707-B228-00757D14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3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3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93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CB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AC4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0478" TargetMode="External"/><Relationship Id="rId13" Type="http://schemas.openxmlformats.org/officeDocument/2006/relationships/hyperlink" Target="https://adilet.zan.kz/rus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V2000020478" TargetMode="External"/><Relationship Id="rId12" Type="http://schemas.openxmlformats.org/officeDocument/2006/relationships/hyperlink" Target="https://adilet.zan.kz/rus/docs/P070001256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0478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200002047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300000094" TargetMode="Externa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hyperlink" Target="https://adilet.zan.kz/rus/docs/Z13000000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2703</Words>
  <Characters>15412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</dc:creator>
  <cp:keywords/>
  <dc:description/>
  <cp:lastModifiedBy>Отдел образования</cp:lastModifiedBy>
  <cp:revision>8</cp:revision>
  <cp:lastPrinted>2022-01-12T04:39:00Z</cp:lastPrinted>
  <dcterms:created xsi:type="dcterms:W3CDTF">2022-01-12T04:29:00Z</dcterms:created>
  <dcterms:modified xsi:type="dcterms:W3CDTF">2022-01-12T04:50:00Z</dcterms:modified>
</cp:coreProperties>
</file>