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Методические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рекомендации по организации питания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в КГУ «Общеобразовательная школа №9»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Требования к организации, режиму и качеству питания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     В общеобразовательных учреждениях организация горячего и буфетного питания предусматривается в соответствии с требованиями СанПиН № 2.01.015.03 от 25.07.2003 года «Санитарно-эпидемиологические требования к устройству, содержанию и условиям обучения в общеобразовательных и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интернатных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организациях»,Приказ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МЗ РК от 15 января 2008 года №7 «О внесении изменения и дополнений в приказ МЗ РК от 25 июля 2003 года №570  «Об утверждении санитарных правил и норм «Санитарно-эпидемиологические требования к устройству, содержанию и условиям обучения  в общеобразовательных и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интернатных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организациях», Приказ №463 от 22.06.2010 г. «О внесении  дополнений в приказ Министра здравоохранения Республики Казахстан от 25 июля 2003 года №570 «Об утверждении санитарных правил и норм «Санитарно-эпидемиологические требования к устройству, содержанию и условиям обучения в  общеобразовательных  и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интернатных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организациях», СанПиН № 4.01.069.03 от 25.07.2003 года «Санитарно-эпидемиологические требования к объектам общественного питания» и в соответствии с приказом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и.о.Председателя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Комитета государственного санитарно-эпидемиологического надзора Министерства здравоохранения Республики Казахстан от 13 августа 2008года №98: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1. В организациях должно быть организовано горячее питание: в общеобразовательных школах – двухразовое для детей групп продленного дня и горячие завтраки для остальных детей.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2. Организация </w:t>
      </w:r>
      <w:proofErr w:type="gramStart"/>
      <w:r>
        <w:rPr>
          <w:rFonts w:ascii="Noto Serif" w:hAnsi="Noto Serif"/>
          <w:color w:val="3D3D3D"/>
          <w:sz w:val="26"/>
          <w:szCs w:val="26"/>
        </w:rPr>
        <w:t>и  рацион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питания учащихся в общеобразовательных учреждениях подлежат обязательному согласованию с органами госсанэпиднадзора.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3. Питание организуется в столовой, работающей на сырье или на полуфабрикатах и в буфете. Столовые должны предусматриваться в школах с числом учащихся более 100 человек. Столовая, работающая на сырье, буфет должны иметь набор оборудования и помещений в соответствии с требованиями действующих СНиП.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4. Объемно-планировочные и </w:t>
      </w:r>
      <w:proofErr w:type="gramStart"/>
      <w:r>
        <w:rPr>
          <w:rFonts w:ascii="Noto Serif" w:hAnsi="Noto Serif"/>
          <w:color w:val="3D3D3D"/>
          <w:sz w:val="26"/>
          <w:szCs w:val="26"/>
        </w:rPr>
        <w:t>конструкторские  решения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помещений должны предусматривать поточность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 В состав пищеблока должны входить: обеденный зал, кухня с заготовочной и моечной, кладовая для сухих продуктов с холодильной установкой и кладовая для овощей, комната персонала, санитарный узел для персонала. Моечная, заготовочная и разделочные отделяются от кухни. В пищеблоке предусматривают холодное и горячее водоснабжение, отвечающую требованиям СанПиН и канализацию.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5. Администрация общеобразовательной школы организует горячее питание учащихся, арендатор столовой обеспечивает качественное и безопасное горячее питание в школах.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lastRenderedPageBreak/>
        <w:t>     </w:t>
      </w:r>
      <w:r>
        <w:rPr>
          <w:rStyle w:val="a4"/>
          <w:rFonts w:ascii="Noto Serif" w:hAnsi="Noto Serif"/>
          <w:color w:val="3D3D3D"/>
          <w:sz w:val="26"/>
          <w:szCs w:val="26"/>
        </w:rPr>
        <w:t>6.</w:t>
      </w:r>
      <w:r>
        <w:rPr>
          <w:rFonts w:ascii="Noto Serif" w:hAnsi="Noto Serif"/>
          <w:color w:val="3D3D3D"/>
          <w:sz w:val="26"/>
          <w:szCs w:val="26"/>
        </w:rPr>
        <w:t>  Запрещается приготовление и употребление для питания детей: не пастеризованного молока, творога и сметаны без термической обработки, простокваши собственного приготовления, макарон с мясным фаршем, блинчиков с мясом, студней, окрошки, паштетов, заливных блюд, морсов и напитков собственного приготовления, кремовых изделий, жаренных во фритюре пирожков и пончиков, консервов и компотов домашнего приготовления, яйца всмятку, яичница - глазунья, салаты с майонезом, гамбургеры, хот-доги),установлен контроль за его исполнением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На основании постановления Главного государственного санитарного врача Республики Казахстан от 30 марта 2007 года №12 «О запрете реализации в дошкольных и общеобразовательных организациях отдельных видов продуктов питания» не допускается реализация в детских и подростковых учреждениях газированных напитков, чипсов, сухариков и продуктов питания, содержащих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генномодифицированные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ингредиенты, пищевой продукции без документов, удостоверяющих качество и безопасность продукции.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</w:t>
      </w:r>
      <w:r>
        <w:rPr>
          <w:rStyle w:val="a4"/>
          <w:rFonts w:ascii="Noto Serif" w:hAnsi="Noto Serif"/>
          <w:color w:val="3D3D3D"/>
          <w:sz w:val="26"/>
          <w:szCs w:val="26"/>
        </w:rPr>
        <w:t>7.</w:t>
      </w:r>
      <w:r>
        <w:rPr>
          <w:rFonts w:ascii="Noto Serif" w:hAnsi="Noto Serif"/>
          <w:color w:val="3D3D3D"/>
          <w:sz w:val="26"/>
          <w:szCs w:val="26"/>
        </w:rPr>
        <w:t> Запрещается использование готовых блюд на следующий день после их изготовления.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 8. Оценка качества готовых блюд должна проводиться ежедневно. Медицинская сестра снимает пробы с каждого блюда непосредственно из котла и делает запись в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бракеражном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журнале о качестве пищи и возможности выдачи ее учащимся.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9. Готовые первые и вторые блюда могут находиться на мармите или горячей плите не более двух часов с момента изготовителя.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 10. Школьный врач (медицинская сестра) контролирует правильность организации питания детей, участвует в разработке рационов питания, составлении меню, следит за их выполнением, контролирует качество поступающих продуктов, условия их хранения и соблюдение правильности технологического процесса приготовления пищи, а также следить за ассортиментом </w:t>
      </w:r>
      <w:proofErr w:type="gramStart"/>
      <w:r>
        <w:rPr>
          <w:rFonts w:ascii="Noto Serif" w:hAnsi="Noto Serif"/>
          <w:color w:val="3D3D3D"/>
          <w:sz w:val="26"/>
          <w:szCs w:val="26"/>
        </w:rPr>
        <w:t>и  качеством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продуктов, поступающих в буфеты.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Медицинские работники школ должны требовать выполнения санитарных правил по уборке помещений (столовой, буфета, кухни, подсобных помещений), мытью посуды, хранению отбросов, выполнения правил личной гигиены и проведения обязательных </w:t>
      </w:r>
      <w:proofErr w:type="gramStart"/>
      <w:r>
        <w:rPr>
          <w:rFonts w:ascii="Noto Serif" w:hAnsi="Noto Serif"/>
          <w:color w:val="3D3D3D"/>
          <w:sz w:val="26"/>
          <w:szCs w:val="26"/>
        </w:rPr>
        <w:t>профилактических  медицинских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обследований персонала.                         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rFonts w:ascii="Noto Serif" w:hAnsi="Noto Serif"/>
          <w:b/>
          <w:bCs/>
          <w:color w:val="3D3D3D"/>
          <w:sz w:val="26"/>
          <w:szCs w:val="26"/>
        </w:rPr>
        <w:t xml:space="preserve">Требования </w:t>
      </w:r>
      <w:proofErr w:type="gramStart"/>
      <w:r>
        <w:rPr>
          <w:rStyle w:val="a5"/>
          <w:rFonts w:ascii="Noto Serif" w:hAnsi="Noto Serif"/>
          <w:b/>
          <w:bCs/>
          <w:color w:val="3D3D3D"/>
          <w:sz w:val="26"/>
          <w:szCs w:val="26"/>
        </w:rPr>
        <w:t>к  условиям</w:t>
      </w:r>
      <w:proofErr w:type="gramEnd"/>
      <w:r>
        <w:rPr>
          <w:rStyle w:val="a5"/>
          <w:rFonts w:ascii="Noto Serif" w:hAnsi="Noto Serif"/>
          <w:b/>
          <w:bCs/>
          <w:color w:val="3D3D3D"/>
          <w:sz w:val="26"/>
          <w:szCs w:val="26"/>
        </w:rPr>
        <w:t xml:space="preserve"> хранения  продуктов.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 1. </w:t>
      </w:r>
      <w:proofErr w:type="gramStart"/>
      <w:r>
        <w:rPr>
          <w:rFonts w:ascii="Noto Serif" w:hAnsi="Noto Serif"/>
          <w:color w:val="3D3D3D"/>
          <w:sz w:val="26"/>
          <w:szCs w:val="26"/>
        </w:rPr>
        <w:t>Продукты  следует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  хранить согласно принятой классификации по видам продукции: сухие (мука, сахар, крупа, макаронные изделия и другие); хлеб, мясные, рыбные, молочно-жировые, гастрономические, овощи и фрукты. При хранении пищевых продуктов необходимо соблюдать правила товарного соседства, нормы складирования, сроки годности и условия хранения. Продукты, имеющие специфический запах (специи,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сельд</w:t>
      </w:r>
      <w:proofErr w:type="spellEnd"/>
      <w:r>
        <w:rPr>
          <w:rFonts w:ascii="Noto Serif" w:hAnsi="Noto Serif"/>
          <w:color w:val="3D3D3D"/>
          <w:sz w:val="26"/>
          <w:szCs w:val="26"/>
        </w:rPr>
        <w:t>) следует хранить отдельно от воспринимающих его продуктов (масло сливочное, сыр, яйцо, чай).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 2. 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необходимости подвесными балками с луженными крючьями или изготовленными из нержавеющей стали.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lastRenderedPageBreak/>
        <w:t xml:space="preserve">     3. Сметану, творог хранят в таре с крышкой, </w:t>
      </w:r>
      <w:proofErr w:type="gramStart"/>
      <w:r>
        <w:rPr>
          <w:rFonts w:ascii="Noto Serif" w:hAnsi="Noto Serif"/>
          <w:color w:val="3D3D3D"/>
          <w:sz w:val="26"/>
          <w:szCs w:val="26"/>
        </w:rPr>
        <w:t>Не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допускается оставлять ложки, лопатки в таре с творогом и сметаной.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4. Масло сливочное хранят в заводской таре или брусками, завернутыми в пергамент, в лотках, топленое масло – в таре производителя.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 5. Яйцо в коробках хранят на подтоварниках в помещениях при температуре не выше 200С и относительной влажности 65-70%. При закупке яиц на длительное пользование (более двух недель) они должны храниться в холодильнике. Яичный порошок хранят в сухом помещении, меланж – при температуре не выше минус 60С.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 6. Макаронные изделия, сахар, соль хранят в таре поставщика на стеллажах или подтоварниках.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  7. Крупу и муку хранят в мешках на подтоварниках и в штабелях на расстоянии до пола не менее 15см.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  8. Чай и кофе хранят на стеллажах в сухих, проветриваемых помещениях.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 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9.  Хлеб хранят на стеллажах, в шкафах. Для хлеба должна быть выделена отдельная кладовая. Ржаной и пшеничный хлеб хранят раздельно. Дверцы в шкафах для хлеба должны иметь отверстия для вентиляции. Шкафы для хранения хлеба необходимо протирать однопроцентным раствором уксусной кислоты один раз в неделю.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  10.  Картофель и корнеплоды хранят в сухом темном помещении; капусту на отдельных стеллажах, в ларях, при температуре не выше 10 гр.,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Плоды и зелень хранят в ящиках в прохладном месте при температуре не выше 12 гр. На объектах малой производительности при закупе не более чем на три дня использования, допускается хранение овощей непосредственно на производственных участках во встроенных в рабочие столы ларях.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Требования к устройству и содержанию помещений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1. На объектах общественного питания малой производительности допускается ведение технологических процессов в одном помещении с выделением отдельных рабочих зон.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Стены производственных </w:t>
      </w:r>
      <w:proofErr w:type="gramStart"/>
      <w:r>
        <w:rPr>
          <w:rFonts w:ascii="Noto Serif" w:hAnsi="Noto Serif"/>
          <w:color w:val="3D3D3D"/>
          <w:sz w:val="26"/>
          <w:szCs w:val="26"/>
        </w:rPr>
        <w:t>помещений  отделываются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облицовочной плиткой или другими материалами, выдерживающими влажную уборку и дезинфекцию, а в складских помещениях окрашиваются влагостойкой краской на всю высоту. Полы выполняются из ударопрочных, исключающих скольжение материалов, и имеют уклоны к сливным трапам. Полы по путям загрузки сырья и продуктов в складских и производственных помещениях не должны иметь порогов.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2.  В производственных цехах запрещается хранить бьющиеся предметы, зеркала, комнатные растения. Все помещения должны содержаться в чистоте. В производственных помещениях ежедневно проводится уборка с применением моющих и дезинфицирующих средств. После каждого посетителя проводится уборка обеденного стола.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lastRenderedPageBreak/>
        <w:t>    3.  Генеральная уборка и дезинфекция помещений производится не реже одного раза в месяц.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4. На объектах общественного питания не допускается наличие насекомых и грызунов. Администрация объекта должна обеспечить во всех помещениях и на территории объекта проведение мероприятий по борьбе с насекомыми и грызунами в течении всего года.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Дератизационные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и дезинсекционные мероприятия проводятся организациями, имеющими лицензию на указанный вид деятельности.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5. Для уборки производственных, складских, вспомогательных помещений, туалетов выделяется отдельный инвентарь, который хранится в отведенных местах. Инвентарь для мытья туалетов должен иметь сигнальную окраску и храниться отдельно. По окончанию уборки в конце смены весь уборочный инвентарь промывается с использованием моющих и дезинфицирующих средств и просушивается.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Уборка производственных, вспомогательных, складских помещений проводится техническими работниками, а уборка рабочих мест в производственных помещениях – самими работниками либо лицами, специально закрепленными для этих целей. Для уборки туалетов выделяется отдельный персонал, который хранится отдельно.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Требования к оборудованию, инвентарю, посуде и таре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1.  Разделочный инвентарь закрепляется за каждым цехом и имеет специальную маркировку.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 2.      Для разделки мяса, рыбы, овощей и других продуктов следует иметь специальные ножи и разделочные доски из твердых пород дерева (ясень, береза, клен, дуб) гладко выструганные, без щелей и зазоров. Разделочные доски и ножи маркируются в соответствии с обрабатываемым на них продуктом: «СМ» - сырое мясо, «СР» - сырая рыба, «СО» - сырые овощи, «ВМ» - мясо варенное, «ВР» - варенная рыба, «ВО» - варенные овощи, «МГ» - мясная гастрономия, «Зелень», «КО» - квашенные овощи, «Сельдь», «Х» - хлеб, «РГ» - рыбная гастрономия. После каждой технологической операции разделочный инвентарь подвергают обработке, механической очистке, мытью горячей водой с моющими и дезинфицирующими средствами, ополаскиванию горячей проточной водой. Разделочный инвентарь для сырой и готовой продукции должен храниться изолировано друг от друга, в специально </w:t>
      </w:r>
      <w:proofErr w:type="gramStart"/>
      <w:r>
        <w:rPr>
          <w:rFonts w:ascii="Noto Serif" w:hAnsi="Noto Serif"/>
          <w:color w:val="3D3D3D"/>
          <w:sz w:val="26"/>
          <w:szCs w:val="26"/>
        </w:rPr>
        <w:t>отведенном  месте</w:t>
      </w:r>
      <w:proofErr w:type="gramEnd"/>
      <w:r>
        <w:rPr>
          <w:rFonts w:ascii="Noto Serif" w:hAnsi="Noto Serif"/>
          <w:color w:val="3D3D3D"/>
          <w:sz w:val="26"/>
          <w:szCs w:val="26"/>
        </w:rPr>
        <w:t>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3.   Для мытья посуды ручным способом </w:t>
      </w:r>
      <w:proofErr w:type="gramStart"/>
      <w:r>
        <w:rPr>
          <w:rFonts w:ascii="Noto Serif" w:hAnsi="Noto Serif"/>
          <w:color w:val="3D3D3D"/>
          <w:sz w:val="26"/>
          <w:szCs w:val="26"/>
        </w:rPr>
        <w:t>необходимо  предусмотреть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трехсекционные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ванны для столовой посуды, двухсекционные – для стеклянной посуды и столовых приборов. На объектах малой производительности допускается установка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трехсекционной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моечной ванны с первоочередным мытьем стеклянной посуды.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Мытье посуды должно осуществляется механическим или ручным способом. При ручном способе мытья посуды используется </w:t>
      </w:r>
      <w:proofErr w:type="spellStart"/>
      <w:proofErr w:type="gramStart"/>
      <w:r>
        <w:rPr>
          <w:rFonts w:ascii="Noto Serif" w:hAnsi="Noto Serif"/>
          <w:color w:val="3D3D3D"/>
          <w:sz w:val="26"/>
          <w:szCs w:val="26"/>
        </w:rPr>
        <w:t>трехгнездная</w:t>
      </w:r>
      <w:proofErr w:type="spellEnd"/>
      <w:r>
        <w:rPr>
          <w:rFonts w:ascii="Noto Serif" w:hAnsi="Noto Serif"/>
          <w:color w:val="3D3D3D"/>
          <w:sz w:val="26"/>
          <w:szCs w:val="26"/>
        </w:rPr>
        <w:t>  ванна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. Освобожденная от остатков пищи столовая посуда моется щеткой в воде, имеющей температуру 50 </w:t>
      </w:r>
      <w:proofErr w:type="spellStart"/>
      <w:proofErr w:type="gramStart"/>
      <w:r>
        <w:rPr>
          <w:rFonts w:ascii="Noto Serif" w:hAnsi="Noto Serif"/>
          <w:color w:val="3D3D3D"/>
          <w:sz w:val="26"/>
          <w:szCs w:val="26"/>
        </w:rPr>
        <w:t>градусов,с</w:t>
      </w:r>
      <w:proofErr w:type="spellEnd"/>
      <w:proofErr w:type="gramEnd"/>
      <w:r>
        <w:rPr>
          <w:rFonts w:ascii="Noto Serif" w:hAnsi="Noto Serif"/>
          <w:color w:val="3D3D3D"/>
          <w:sz w:val="26"/>
          <w:szCs w:val="26"/>
        </w:rPr>
        <w:t xml:space="preserve"> добавлением моющих средств (одна ванна).После этого посуда погружается в дезинфицирующий раствор ( вторая ванна) и ополаскивается горячей </w:t>
      </w:r>
      <w:r>
        <w:rPr>
          <w:rFonts w:ascii="Noto Serif" w:hAnsi="Noto Serif"/>
          <w:color w:val="3D3D3D"/>
          <w:sz w:val="26"/>
          <w:szCs w:val="26"/>
        </w:rPr>
        <w:lastRenderedPageBreak/>
        <w:t>проточной водой при температуре 65 градусов (третья ванна). Просушивается в специальных шкафах или на решетках.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При использовании посудомоечной машины обработку посуды проводят по режиму, указанному в прилагаемой к ней инструкции.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             </w:t>
      </w:r>
      <w:r>
        <w:rPr>
          <w:rStyle w:val="a4"/>
          <w:rFonts w:ascii="Noto Serif" w:hAnsi="Noto Serif"/>
          <w:color w:val="3D3D3D"/>
          <w:sz w:val="26"/>
          <w:szCs w:val="26"/>
        </w:rPr>
        <w:t>Требования по соблюдению личной гигиены персоналом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>                                 объектов общественного питания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ind w:left="90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1.Работники пищеблока должны обеспечиваться не менее чем тремя комплектами специальной одежды. При обработке сырых продуктов и мытья посуды должны использоваться клеенчатые фартуки.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ind w:left="90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Также должны быть </w:t>
      </w:r>
      <w:proofErr w:type="gramStart"/>
      <w:r>
        <w:rPr>
          <w:rFonts w:ascii="Noto Serif" w:hAnsi="Noto Serif"/>
          <w:color w:val="3D3D3D"/>
          <w:sz w:val="26"/>
          <w:szCs w:val="26"/>
        </w:rPr>
        <w:t>созданы  условия</w:t>
      </w:r>
      <w:proofErr w:type="gramEnd"/>
      <w:r>
        <w:rPr>
          <w:rFonts w:ascii="Noto Serif" w:hAnsi="Noto Serif"/>
          <w:color w:val="3D3D3D"/>
          <w:sz w:val="26"/>
          <w:szCs w:val="26"/>
        </w:rPr>
        <w:t xml:space="preserve"> для соблюдения правил личной гигиены. К работе на пищеблок допускаются здоровые лица, прошедшие медицинский осмотр в соответствии с действующими приказами и инструкциями, а также прослушавшие курс по гигиенической подготовке со сдачей зачета. На каждого работника должна быть заведена личная медицинская книжка, в которую вносят результаты медицинских обследований, о сдаче санитарного минимума. Работники пищеблока должны строго выполнять следующие правила личной гигиены: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ind w:left="90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·</w:t>
      </w:r>
      <w:r>
        <w:rPr>
          <w:rStyle w:val="a5"/>
          <w:rFonts w:ascii="Noto Serif" w:hAnsi="Noto Serif"/>
          <w:color w:val="3D3D3D"/>
          <w:sz w:val="26"/>
          <w:szCs w:val="26"/>
        </w:rPr>
        <w:t xml:space="preserve">Перед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заступлением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на работу верхнюю одежду убирать в шкаф, тщательно мыть руки горячей водой с мылом и щеткой;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  ·</w:t>
      </w:r>
      <w:r>
        <w:rPr>
          <w:rStyle w:val="a5"/>
          <w:rFonts w:ascii="Noto Serif" w:hAnsi="Noto Serif"/>
          <w:color w:val="3D3D3D"/>
          <w:sz w:val="26"/>
          <w:szCs w:val="26"/>
        </w:rPr>
        <w:t>В столовой работать только в чистой спецодежде, неукоснительно соблюдая правила ее ношения;</w:t>
      </w:r>
    </w:p>
    <w:p w:rsid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  ·</w:t>
      </w:r>
      <w:r>
        <w:rPr>
          <w:rStyle w:val="a5"/>
          <w:rFonts w:ascii="Noto Serif" w:hAnsi="Noto Serif"/>
          <w:color w:val="3D3D3D"/>
          <w:sz w:val="26"/>
          <w:szCs w:val="26"/>
        </w:rPr>
        <w:t>При выходе из столовой, при посещении туалета снимать спецодежду, по возвращении в столовую тщательно мыть руки горячей водой с мылом и щеткой, после чего надевать спецодежду.</w:t>
      </w:r>
    </w:p>
    <w:p w:rsidR="00404DA8" w:rsidRDefault="00404DA8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Default="00096DA3" w:rsidP="00096DA3">
      <w:pPr>
        <w:jc w:val="both"/>
      </w:pPr>
    </w:p>
    <w:p w:rsidR="00096DA3" w:rsidRPr="00096DA3" w:rsidRDefault="00096DA3" w:rsidP="00096DA3">
      <w:pPr>
        <w:jc w:val="both"/>
        <w:rPr>
          <w:sz w:val="56"/>
          <w:szCs w:val="56"/>
        </w:rPr>
      </w:pPr>
    </w:p>
    <w:p w:rsidR="00096DA3" w:rsidRP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56"/>
          <w:szCs w:val="56"/>
        </w:rPr>
      </w:pPr>
      <w:r w:rsidRPr="00096DA3">
        <w:rPr>
          <w:rStyle w:val="a4"/>
          <w:rFonts w:ascii="Noto Serif" w:hAnsi="Noto Serif"/>
          <w:color w:val="3D3D3D"/>
          <w:sz w:val="56"/>
          <w:szCs w:val="56"/>
        </w:rPr>
        <w:t>Методические</w:t>
      </w:r>
    </w:p>
    <w:p w:rsidR="00096DA3" w:rsidRPr="00096DA3" w:rsidRDefault="00096DA3" w:rsidP="00096D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3D3D3D"/>
          <w:sz w:val="56"/>
          <w:szCs w:val="56"/>
        </w:rPr>
      </w:pPr>
      <w:r w:rsidRPr="00096DA3">
        <w:rPr>
          <w:rStyle w:val="a4"/>
          <w:rFonts w:ascii="Noto Serif" w:hAnsi="Noto Serif"/>
          <w:color w:val="3D3D3D"/>
          <w:sz w:val="56"/>
          <w:szCs w:val="56"/>
        </w:rPr>
        <w:t>рекомендации по организации питания</w:t>
      </w:r>
    </w:p>
    <w:p w:rsidR="00096DA3" w:rsidRDefault="00096DA3" w:rsidP="00096DA3">
      <w:pPr>
        <w:jc w:val="both"/>
      </w:pPr>
      <w:bookmarkStart w:id="0" w:name="_GoBack"/>
      <w:bookmarkEnd w:id="0"/>
    </w:p>
    <w:sectPr w:rsidR="00096DA3" w:rsidSect="00731DA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7F"/>
    <w:rsid w:val="00096DA3"/>
    <w:rsid w:val="001C7C7F"/>
    <w:rsid w:val="00404DA8"/>
    <w:rsid w:val="0073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D8881-CD65-4D0D-962E-248EDF78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DA3"/>
    <w:rPr>
      <w:b/>
      <w:bCs/>
    </w:rPr>
  </w:style>
  <w:style w:type="character" w:styleId="a5">
    <w:name w:val="Emphasis"/>
    <w:basedOn w:val="a0"/>
    <w:uiPriority w:val="20"/>
    <w:qFormat/>
    <w:rsid w:val="00096D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Кожахметова</dc:creator>
  <cp:keywords/>
  <dc:description/>
  <cp:lastModifiedBy>Айжан Кожахметова</cp:lastModifiedBy>
  <cp:revision>5</cp:revision>
  <cp:lastPrinted>2024-09-09T10:01:00Z</cp:lastPrinted>
  <dcterms:created xsi:type="dcterms:W3CDTF">2023-08-09T06:35:00Z</dcterms:created>
  <dcterms:modified xsi:type="dcterms:W3CDTF">2024-09-09T10:03:00Z</dcterms:modified>
</cp:coreProperties>
</file>