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CellMar>
          <w:left w:w="0" w:type="dxa"/>
          <w:right w:w="0" w:type="dxa"/>
        </w:tblCellMar>
        <w:tblLook w:val="04A0"/>
      </w:tblPr>
      <w:tblGrid>
        <w:gridCol w:w="9704"/>
        <w:gridCol w:w="4329"/>
      </w:tblGrid>
      <w:tr w:rsidR="00F24A21" w:rsidRPr="00F24A21" w:rsidTr="00F24A21">
        <w:trPr>
          <w:gridAfter w:val="1"/>
          <w:wAfter w:w="4329" w:type="dxa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16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 Правилам назначения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должности, освобождения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 должностей первых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руководителей и педагогов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государственных организаций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образования</w:t>
            </w:r>
          </w:p>
        </w:tc>
      </w:tr>
      <w:tr w:rsidR="00F24A21" w:rsidRPr="00F24A21" w:rsidTr="00F24A21"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z347"/>
            <w:bookmarkEnd w:id="0"/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</w:t>
            </w:r>
          </w:p>
        </w:tc>
      </w:tr>
    </w:tbl>
    <w:p w:rsidR="00F24A21" w:rsidRPr="00F24A21" w:rsidRDefault="00F24A21" w:rsidP="00F24A21">
      <w:pPr>
        <w:spacing w:after="360" w:line="249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F24A21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Оценочный лист кандидата на вакантную или временно вакантную должность педагога</w:t>
      </w:r>
      <w:r w:rsidRPr="00F24A21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_________________________________________________________________</w:t>
      </w:r>
      <w:r w:rsidRPr="00F24A21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(фамилия, имя, отчество (при его наличии))</w:t>
      </w:r>
    </w:p>
    <w:tbl>
      <w:tblPr>
        <w:tblW w:w="11027" w:type="dxa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892"/>
        <w:gridCol w:w="3077"/>
        <w:gridCol w:w="4349"/>
      </w:tblGrid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Критерии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Подтверждающий документ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Кол-во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(от 1 до 20)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gram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Техническое</w:t>
            </w:r>
            <w:proofErr w:type="gram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 xml:space="preserve"> и профессиональное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Высшее очное = 2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Высшее очное с отличием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Магистр = 5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Ученая/академическая степень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PHD-доктор = 10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Доктор наук = 10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Кандидат наук = 10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Сертификат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квалификационная категория "педагог" плюс 5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Удостоверение, иной документ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2 категория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1 категория = 2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Высшая категория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Педагог-модератор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Педагог-эксперт = 5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Педагог-исследователь = 7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Педагог-мастер = 10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Методист (стаж в должности не менее 2 лет)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Приложение к диплому об образовании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Результаты педагогической/ профессиональной практики "отлично"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"хорошо" = 0,5 балла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 xml:space="preserve">Рекомендательное письмо с предыдущего места работы (по должности педагога)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или учебы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 xml:space="preserve">Рекомендательное письмо (организация образования, объявившая конкурс самостоятельно делает запрос в организацию/учебное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заведение по последнему месту работы/учебы)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Наличие положительного рекомендательного письма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 xml:space="preserve">Негативное рекомендательное письмо =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минус 3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8.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- дипломы, грамоты победителей олимпиад и конкурсов учителя;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- государственная награда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призеры олимпиад и конкурсов = 0,5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научных проектов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призеры олимпиад и конкурсов = 3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участник конкурса "Лучший педагог" = 1 балл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призер конкурса "Лучший педагог" = 5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-авторские работы и публикации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Scopus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 xml:space="preserve"> = 3 балла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наставник = 0,5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руководство МО = 2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преподавание на 2 языках, русский/казахский = 2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иностранный/русский, иностранный/казахский) = 3 балла,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Курсовая подготовка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-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сертификаты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предметной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подготовки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 xml:space="preserve">-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сертификат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на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цифровую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грамотность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,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КАЗТЕСТ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,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IELTS;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TOEFL;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DELF;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 xml:space="preserve">Goethe 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Zertifikat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,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обучение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по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программам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Основы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программирования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в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Python", 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Обучение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работе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с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Microsoft"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Курсера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Международные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курсы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: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TEFL Cambridge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"CELTA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(Certificate in Teaching English to Speakers of Other Languages)"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CELT-P (Certificate in English Language Teaching – Primary)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lastRenderedPageBreak/>
              <w:t>DELTA (Diploma in Teaching English to Speakers of Other Languages)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CELT-S (Certificate in English Language Teaching – Secondary)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"TKT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Teaching Knowledge Test"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Certificate in EMI Skills (English as a Medium of Instruction)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Teacher of English to Speakers of Other Languages (TESOL)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"TESOL"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Certificate in teaching English for young learners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International House Certificate in Teaching English as a Foreign Language (IHC)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IHCYLT - International House Certificate In Teaching Young Learners and Teenagers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Becoming a Better Teacher: Exploring Professional Development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Maths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Teaching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Online Teaching for Educators: Development and Delivery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Educational Management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Key Ideas in Mentoring Mathematics Teachers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Курсы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на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платформе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Coursera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, 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>Futute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t xml:space="preserve"> learn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Teaching Mathematics with Technology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Special Educational Needs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"Developing expertise in teaching chemistry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val="en-US" w:eastAsia="ru-RU"/>
              </w:rPr>
              <w:br/>
              <w:t>"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gram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курсы ЦПМ НИШ, "Өрлеу"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= 0,5 балла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курсы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F24A21">
                <w:rPr>
                  <w:rFonts w:ascii="Courier New" w:eastAsia="Times New Roman" w:hAnsi="Courier New" w:cs="Courier New"/>
                  <w:color w:val="073A5E"/>
                  <w:spacing w:val="1"/>
                  <w:sz w:val="17"/>
                  <w:u w:val="single"/>
                  <w:lang w:eastAsia="ru-RU"/>
                </w:rPr>
                <w:t>приказом</w:t>
              </w:r>
            </w:hyperlink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F24A21" w:rsidRPr="00F24A21" w:rsidTr="00F24A21">
        <w:tc>
          <w:tcPr>
            <w:tcW w:w="709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12.</w:t>
            </w:r>
          </w:p>
        </w:tc>
        <w:tc>
          <w:tcPr>
            <w:tcW w:w="2892" w:type="dxa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Серп</w:t>
            </w:r>
            <w:proofErr w:type="gramStart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i</w:t>
            </w:r>
            <w:proofErr w:type="gram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н</w:t>
            </w:r>
            <w:proofErr w:type="spellEnd"/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 xml:space="preserve">", педагог, направленный по молодежной практике Центром занятости </w:t>
            </w: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t>плюс 3 балла</w:t>
            </w:r>
          </w:p>
        </w:tc>
      </w:tr>
      <w:tr w:rsidR="00F24A21" w:rsidRPr="00F24A21" w:rsidTr="00F24A21">
        <w:tc>
          <w:tcPr>
            <w:tcW w:w="3601" w:type="dxa"/>
            <w:gridSpan w:val="2"/>
            <w:shd w:val="clear" w:color="auto" w:fill="FFFFFF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F24A21" w:rsidRPr="00F24A21" w:rsidRDefault="00F24A21" w:rsidP="00F24A21">
            <w:pPr>
              <w:spacing w:after="360" w:line="249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F24A21"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  <w:lastRenderedPageBreak/>
              <w:t>Итого:</w:t>
            </w:r>
            <w:r w:rsidRPr="00F24A2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24A21" w:rsidRPr="00F24A21" w:rsidRDefault="00F24A21" w:rsidP="00F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24A21" w:rsidRPr="00F24A21" w:rsidRDefault="00F24A21" w:rsidP="00F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8EE" w:rsidRDefault="002318EE"/>
    <w:sectPr w:rsidR="002318EE" w:rsidSect="0023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24A21"/>
    <w:rsid w:val="002318EE"/>
    <w:rsid w:val="00F2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2024-02-19T06:19:00Z</dcterms:created>
  <dcterms:modified xsi:type="dcterms:W3CDTF">2024-02-19T06:19:00Z</dcterms:modified>
</cp:coreProperties>
</file>