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CCE5" w14:textId="77777777" w:rsidR="00A178B4" w:rsidRDefault="00A178B4" w:rsidP="00A178B4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</w:rPr>
      </w:pPr>
      <w:r w:rsidRPr="00A178B4">
        <w:rPr>
          <w:rStyle w:val="a4"/>
          <w:color w:val="000000"/>
          <w:sz w:val="28"/>
          <w:szCs w:val="28"/>
        </w:rPr>
        <w:t xml:space="preserve">План профориентационной </w:t>
      </w:r>
      <w:proofErr w:type="gramStart"/>
      <w:r w:rsidRPr="00A178B4">
        <w:rPr>
          <w:rStyle w:val="a4"/>
          <w:color w:val="000000"/>
          <w:sz w:val="28"/>
          <w:szCs w:val="28"/>
        </w:rPr>
        <w:t xml:space="preserve">работы  </w:t>
      </w:r>
      <w:r>
        <w:rPr>
          <w:rStyle w:val="a4"/>
          <w:color w:val="000000"/>
          <w:sz w:val="28"/>
          <w:szCs w:val="28"/>
        </w:rPr>
        <w:t>КГУ</w:t>
      </w:r>
      <w:proofErr w:type="gramEnd"/>
      <w:r>
        <w:rPr>
          <w:rStyle w:val="a4"/>
          <w:color w:val="000000"/>
          <w:sz w:val="28"/>
          <w:szCs w:val="28"/>
        </w:rPr>
        <w:t xml:space="preserve"> «ОШ</w:t>
      </w:r>
      <w:r w:rsidRPr="00A178B4">
        <w:rPr>
          <w:rStyle w:val="a4"/>
          <w:color w:val="000000"/>
          <w:sz w:val="28"/>
          <w:szCs w:val="28"/>
        </w:rPr>
        <w:t xml:space="preserve"> №</w:t>
      </w:r>
      <w:r>
        <w:rPr>
          <w:rStyle w:val="a4"/>
          <w:color w:val="000000"/>
          <w:sz w:val="28"/>
          <w:szCs w:val="28"/>
        </w:rPr>
        <w:t>22» отдела образования города Темиртау управления образования Карагандинской области на 2021-2022</w:t>
      </w:r>
      <w:r w:rsidRPr="00A178B4">
        <w:rPr>
          <w:rStyle w:val="a4"/>
          <w:color w:val="000000"/>
          <w:sz w:val="28"/>
          <w:szCs w:val="28"/>
        </w:rPr>
        <w:t xml:space="preserve"> учебный год</w:t>
      </w:r>
    </w:p>
    <w:p w14:paraId="5A842BC1" w14:textId="77777777" w:rsidR="00A178B4" w:rsidRPr="00A178B4" w:rsidRDefault="00A178B4" w:rsidP="00A178B4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1B8F7EA8" w14:textId="77777777" w:rsidR="00A178B4" w:rsidRPr="00A178B4" w:rsidRDefault="00A178B4" w:rsidP="00A17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rStyle w:val="a4"/>
          <w:color w:val="000000"/>
          <w:sz w:val="28"/>
          <w:szCs w:val="28"/>
        </w:rPr>
        <w:t>Цели:</w:t>
      </w:r>
    </w:p>
    <w:p w14:paraId="6AFAA9F4" w14:textId="77777777" w:rsidR="00311550" w:rsidRDefault="00311550" w:rsidP="00311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5ACA">
        <w:rPr>
          <w:rFonts w:ascii="Times New Roman" w:hAnsi="Times New Roman" w:cs="Times New Roman"/>
          <w:sz w:val="28"/>
          <w:szCs w:val="28"/>
        </w:rPr>
        <w:t>формировать интересы и направления профессионального развития с учетом выявленных склонностей и способностей, направленных на осознанный выбор о</w:t>
      </w:r>
      <w:r>
        <w:rPr>
          <w:rFonts w:ascii="Times New Roman" w:hAnsi="Times New Roman" w:cs="Times New Roman"/>
          <w:sz w:val="28"/>
          <w:szCs w:val="28"/>
        </w:rPr>
        <w:t>бучения и трудовой деятельности;</w:t>
      </w:r>
    </w:p>
    <w:p w14:paraId="2D56D4F3" w14:textId="77777777" w:rsidR="00311550" w:rsidRPr="00311550" w:rsidRDefault="00311550" w:rsidP="00311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ACA">
        <w:rPr>
          <w:rFonts w:ascii="Times New Roman" w:hAnsi="Times New Roman" w:cs="Times New Roman"/>
          <w:sz w:val="28"/>
          <w:szCs w:val="28"/>
        </w:rPr>
        <w:t>создать систему информирования и консультирования для получения образования и выбору профессиональной траектории с учетом изменений на рынке труда.</w:t>
      </w:r>
    </w:p>
    <w:p w14:paraId="773449E9" w14:textId="77777777" w:rsidR="00A178B4" w:rsidRPr="00A178B4" w:rsidRDefault="00A178B4" w:rsidP="00A17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rStyle w:val="a4"/>
          <w:color w:val="000000"/>
          <w:sz w:val="28"/>
          <w:szCs w:val="28"/>
        </w:rPr>
        <w:t>Задачи:</w:t>
      </w:r>
    </w:p>
    <w:p w14:paraId="2C047578" w14:textId="77777777" w:rsidR="00A178B4" w:rsidRPr="00A178B4" w:rsidRDefault="00A178B4" w:rsidP="00A17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color w:val="000000"/>
          <w:sz w:val="28"/>
          <w:szCs w:val="28"/>
        </w:rPr>
        <w:t>- 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14:paraId="421B3FF4" w14:textId="77777777" w:rsidR="00A178B4" w:rsidRPr="00A178B4" w:rsidRDefault="00A178B4" w:rsidP="00A17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color w:val="000000"/>
          <w:sz w:val="28"/>
          <w:szCs w:val="28"/>
        </w:rPr>
        <w:t>- создать систему подготовки учащихся в рамках профориентационной подготовки;</w:t>
      </w:r>
    </w:p>
    <w:p w14:paraId="2A7158CC" w14:textId="77777777" w:rsidR="00A178B4" w:rsidRPr="00A178B4" w:rsidRDefault="00A178B4" w:rsidP="00A17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color w:val="000000"/>
          <w:sz w:val="28"/>
          <w:szCs w:val="28"/>
        </w:rPr>
        <w:t>- наладить деловые связи с лицами и организациями, заинтересованными в профессиональной подготовке подрастающего поколения;</w:t>
      </w:r>
    </w:p>
    <w:p w14:paraId="596845D3" w14:textId="77777777" w:rsidR="00A178B4" w:rsidRPr="00A178B4" w:rsidRDefault="00A178B4" w:rsidP="00A17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color w:val="000000"/>
          <w:sz w:val="28"/>
          <w:szCs w:val="28"/>
        </w:rPr>
        <w:t>- раскрыть роль школьных предметов для понимания структуры профессий;</w:t>
      </w:r>
    </w:p>
    <w:p w14:paraId="104BA6F1" w14:textId="77777777" w:rsidR="00A178B4" w:rsidRPr="00A178B4" w:rsidRDefault="00A178B4" w:rsidP="00A17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color w:val="000000"/>
          <w:sz w:val="28"/>
          <w:szCs w:val="28"/>
        </w:rPr>
        <w:t>- осуществить диагностическую функцию, определить динамику развития личности;</w:t>
      </w:r>
    </w:p>
    <w:p w14:paraId="4150259F" w14:textId="77777777" w:rsidR="00A178B4" w:rsidRPr="00A178B4" w:rsidRDefault="00A178B4" w:rsidP="00A17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color w:val="000000"/>
          <w:sz w:val="28"/>
          <w:szCs w:val="28"/>
        </w:rPr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14:paraId="3AC015D6" w14:textId="77777777" w:rsidR="00A178B4" w:rsidRPr="00A178B4" w:rsidRDefault="00A178B4" w:rsidP="00A17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color w:val="000000"/>
          <w:sz w:val="28"/>
          <w:szCs w:val="28"/>
        </w:rPr>
        <w:t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14:paraId="76127ABF" w14:textId="77777777" w:rsidR="00A178B4" w:rsidRDefault="00A178B4" w:rsidP="00A17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rStyle w:val="a4"/>
          <w:color w:val="000000"/>
          <w:sz w:val="28"/>
          <w:szCs w:val="28"/>
        </w:rPr>
        <w:t>Содержание плана работы:</w:t>
      </w:r>
    </w:p>
    <w:p w14:paraId="3DFBE095" w14:textId="77777777" w:rsidR="00A178B4" w:rsidRPr="00A178B4" w:rsidRDefault="00A178B4" w:rsidP="00A178B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color w:val="000000"/>
          <w:sz w:val="28"/>
          <w:szCs w:val="28"/>
        </w:rPr>
        <w:t xml:space="preserve">План работы </w:t>
      </w:r>
      <w:proofErr w:type="gramStart"/>
      <w:r w:rsidRPr="00A178B4">
        <w:rPr>
          <w:color w:val="000000"/>
          <w:sz w:val="28"/>
          <w:szCs w:val="28"/>
        </w:rPr>
        <w:t>реализуется  в</w:t>
      </w:r>
      <w:proofErr w:type="gramEnd"/>
      <w:r w:rsidRPr="00A178B4">
        <w:rPr>
          <w:color w:val="000000"/>
          <w:sz w:val="28"/>
          <w:szCs w:val="28"/>
        </w:rPr>
        <w:t xml:space="preserve">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</w:p>
    <w:p w14:paraId="02E37CE3" w14:textId="77777777" w:rsidR="00A178B4" w:rsidRPr="00A178B4" w:rsidRDefault="00A178B4" w:rsidP="00A17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rStyle w:val="a4"/>
          <w:color w:val="000000"/>
          <w:sz w:val="28"/>
          <w:szCs w:val="28"/>
        </w:rPr>
        <w:t>Профориентационная работа</w:t>
      </w:r>
    </w:p>
    <w:p w14:paraId="6C3AD240" w14:textId="77777777" w:rsidR="00A178B4" w:rsidRPr="00A178B4" w:rsidRDefault="00A178B4" w:rsidP="00A17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color w:val="000000"/>
          <w:sz w:val="28"/>
          <w:szCs w:val="28"/>
        </w:rPr>
        <w:t>Профориентационная работа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</w:t>
      </w:r>
    </w:p>
    <w:p w14:paraId="27A0CD87" w14:textId="77777777" w:rsidR="00A178B4" w:rsidRDefault="00A178B4" w:rsidP="00A17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color w:val="000000"/>
          <w:sz w:val="28"/>
          <w:szCs w:val="28"/>
        </w:rPr>
        <w:lastRenderedPageBreak/>
        <w:t>            Профессиональная ориентация включает в себя следующие компоненты: профессиональное просвещение, развитие профессиональных интересов и склонностей.</w:t>
      </w:r>
    </w:p>
    <w:p w14:paraId="5EF96A37" w14:textId="77777777" w:rsidR="00A178B4" w:rsidRPr="00A178B4" w:rsidRDefault="00A178B4" w:rsidP="00A178B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178B4">
        <w:rPr>
          <w:color w:val="000000"/>
          <w:sz w:val="28"/>
          <w:szCs w:val="28"/>
        </w:rPr>
        <w:t>Профориентационная работа в образовательном учреждении осуществляется также и в системе внеклассных, общешкольных мероприятий.</w:t>
      </w:r>
    </w:p>
    <w:p w14:paraId="216CA656" w14:textId="77777777" w:rsidR="00AA3799" w:rsidRDefault="00AA3799"/>
    <w:sectPr w:rsidR="00AA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65"/>
    <w:rsid w:val="00311550"/>
    <w:rsid w:val="00946D2B"/>
    <w:rsid w:val="00A178B4"/>
    <w:rsid w:val="00AA3799"/>
    <w:rsid w:val="00C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7080"/>
  <w15:chartTrackingRefBased/>
  <w15:docId w15:val="{AC4AA654-4116-4676-8F29-C6B42E1A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2022-06-24T15:36:00Z</dcterms:created>
  <dcterms:modified xsi:type="dcterms:W3CDTF">2022-06-24T15:36:00Z</dcterms:modified>
</cp:coreProperties>
</file>