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A" w:rsidRPr="0050289A" w:rsidRDefault="0050289A" w:rsidP="0050289A">
      <w:pPr>
        <w:spacing w:after="300" w:line="375" w:lineRule="atLeast"/>
        <w:outlineLvl w:val="1"/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</w:pPr>
      <w:proofErr w:type="spellStart"/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t>Антико</w:t>
      </w:r>
      <w:r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t>ррупционный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t xml:space="preserve"> стандарт КГУ «ОСШ №34» 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t>Осакаровского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t xml:space="preserve"> района УО Карагандинской области</w:t>
      </w:r>
    </w:p>
    <w:p w:rsidR="0050289A" w:rsidRPr="0050289A" w:rsidRDefault="0050289A" w:rsidP="0050289A">
      <w:pPr>
        <w:spacing w:line="240" w:lineRule="auto"/>
        <w:ind w:left="-567" w:firstLine="567"/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</w:pPr>
      <w:proofErr w:type="gramStart"/>
      <w:r w:rsidRPr="0050289A"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lang w:eastAsia="ru-RU"/>
        </w:rPr>
        <w:t xml:space="preserve">Рассмотрено </w:t>
      </w:r>
      <w:r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lang w:eastAsia="ru-RU"/>
        </w:rPr>
        <w:t>Методсовете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lang w:eastAsia="ru-RU"/>
        </w:rPr>
        <w:t>                Утверждено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lang w:eastAsia="ru-RU"/>
        </w:rPr>
        <w:t xml:space="preserve"> решением    </w:t>
      </w:r>
      <w:r w:rsidRPr="0050289A"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lang w:eastAsia="ru-RU"/>
        </w:rPr>
        <w:t>Педагогического совета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u w:val="single"/>
          <w:lang w:eastAsia="ru-RU"/>
        </w:rPr>
        <w:t xml:space="preserve">            08  сентября  2021</w:t>
      </w:r>
      <w:r w:rsidRPr="0050289A"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u w:val="single"/>
          <w:lang w:eastAsia="ru-RU"/>
        </w:rPr>
        <w:t xml:space="preserve"> года</w:t>
      </w:r>
      <w:r w:rsidRPr="0050289A"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lang w:eastAsia="ru-RU"/>
        </w:rPr>
        <w:t>                                                     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u w:val="single"/>
          <w:lang w:eastAsia="ru-RU"/>
        </w:rPr>
        <w:t>09 сентября 2021</w:t>
      </w:r>
      <w:r w:rsidRPr="0050289A">
        <w:rPr>
          <w:rFonts w:ascii="Times New Roman" w:eastAsia="Times New Roman" w:hAnsi="Times New Roman" w:cs="Times New Roman"/>
          <w:b/>
          <w:bCs/>
          <w:i/>
          <w:iCs/>
          <w:color w:val="2E2D2D"/>
          <w:sz w:val="24"/>
          <w:szCs w:val="24"/>
          <w:u w:val="single"/>
          <w:lang w:eastAsia="ru-RU"/>
        </w:rPr>
        <w:t xml:space="preserve">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0"/>
      </w:tblGrid>
      <w:tr w:rsidR="0050289A" w:rsidRPr="0050289A" w:rsidTr="0050289A">
        <w:trPr>
          <w:tblCellSpacing w:w="0" w:type="dxa"/>
        </w:trPr>
        <w:tc>
          <w:tcPr>
            <w:tcW w:w="9630" w:type="dxa"/>
            <w:vAlign w:val="center"/>
            <w:hideMark/>
          </w:tcPr>
          <w:p w:rsidR="0050289A" w:rsidRPr="0050289A" w:rsidRDefault="0050289A" w:rsidP="0050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289A" w:rsidRPr="0050289A" w:rsidRDefault="0050289A" w:rsidP="00502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</w:pPr>
      <w:proofErr w:type="spellStart"/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t>Антикоррупционный</w:t>
      </w:r>
      <w:proofErr w:type="spellEnd"/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t xml:space="preserve"> стандарт</w:t>
      </w:r>
    </w:p>
    <w:p w:rsidR="0050289A" w:rsidRPr="0050289A" w:rsidRDefault="0050289A" w:rsidP="00502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</w:pP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 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u w:val="single"/>
          <w:lang w:eastAsia="ru-RU"/>
        </w:rPr>
        <w:t xml:space="preserve">ГУ «Средняя школа №7 отдела образования </w:t>
      </w:r>
      <w:proofErr w:type="spellStart"/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u w:val="single"/>
          <w:lang w:eastAsia="ru-RU"/>
        </w:rPr>
        <w:t>акимата</w:t>
      </w:r>
      <w:proofErr w:type="spellEnd"/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u w:val="single"/>
          <w:lang w:eastAsia="ru-RU"/>
        </w:rPr>
        <w:t xml:space="preserve"> города </w:t>
      </w:r>
      <w:proofErr w:type="spellStart"/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u w:val="single"/>
          <w:lang w:eastAsia="ru-RU"/>
        </w:rPr>
        <w:t>Костаная</w:t>
      </w:r>
      <w:proofErr w:type="spellEnd"/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u w:val="single"/>
          <w:lang w:eastAsia="ru-RU"/>
        </w:rPr>
        <w:t>»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 (наименование организации)</w:t>
      </w:r>
    </w:p>
    <w:p w:rsidR="0050289A" w:rsidRPr="0050289A" w:rsidRDefault="0050289A" w:rsidP="0050289A">
      <w:pPr>
        <w:spacing w:after="0" w:line="240" w:lineRule="auto"/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</w:pP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 1. Настоящий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антикоррупционный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 разработан в соответствии </w:t>
      </w:r>
      <w:r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статьёй 10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 Закона Республики Казахстан от 18 ноября 2015 года «О противодействии коррупции», </w:t>
      </w:r>
      <w:hyperlink r:id="rId4" w:history="1">
        <w:r w:rsidRPr="00502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Методическими рекомендациями</w:t>
        </w:r>
      </w:hyperlink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 по разработке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антикоррупционных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2. Разработчиком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антикоррупционного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стандарта является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Методсовет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школы.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3.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Антикоррупционный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4. Задачами разработки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антикоррупционного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стандарта является: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1) формирование устойчивого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антикоррупционного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поведения у лиц, работающих в обособленной сфере общественных отношений;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2) своевременное выявление коррупционных проявлений и предотвращение их негативных последствий.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5. Принципами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антикоррупционного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стандарта являются: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1) законность;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2)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транспарентность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3) этичность;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4) соблюдение прав и законных интересов физических и юридических лиц и их защита от коррупционных проявлений;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5) недопущение конфликта интересов.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6.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Антикоррупционный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 определяет рекомендации для лиц, работающих в обособленной сфере общественных отношений, направленные на соблюдение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антикоррупционного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поведения и предотвращение коррупционных проявлений.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7. </w:t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В основе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антикоррупционного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стандарта заложены непосредственные действия по исполнению должностных обязанностей с точки зрения недопущения проявлений коррупции при: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1) реализации прав и законных интересов физических и юридических лиц в сфере, затрагиваемой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антикоррупционным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стандартом;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2) подготовке и принятии управленческих и иных решений в пределах своей компетенции;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3) подготовке проектов нормативных правовых актов Республики Казахстан;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4) иных общественно значимых отношениях в зависимости от специфики соответствующей сферы жизнедеятельности.</w:t>
      </w:r>
    </w:p>
    <w:p w:rsidR="0050289A" w:rsidRPr="0050289A" w:rsidRDefault="0050289A" w:rsidP="00502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</w:pP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t>2. Стандарты (рекомендации) поведения (действий) лиц,</w:t>
      </w:r>
      <w:r w:rsidRPr="0050289A">
        <w:rPr>
          <w:rFonts w:ascii="Times New Roman" w:eastAsia="Times New Roman" w:hAnsi="Times New Roman" w:cs="Times New Roman"/>
          <w:b/>
          <w:bCs/>
          <w:color w:val="2E2D2D"/>
          <w:sz w:val="24"/>
          <w:szCs w:val="24"/>
          <w:lang w:eastAsia="ru-RU"/>
        </w:rPr>
        <w:br/>
        <w:t>работающих в обособленной сфере общественных отношений</w:t>
      </w:r>
    </w:p>
    <w:p w:rsidR="0050289A" w:rsidRPr="0050289A" w:rsidRDefault="0050289A" w:rsidP="0050289A">
      <w:pPr>
        <w:spacing w:line="240" w:lineRule="auto"/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</w:pP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 8. </w:t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При реализации прав и законных интересов физических и юридических лиц в сфере, затрагиваемой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антикоррупционным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стандартом: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1) руководствоваться </w:t>
      </w:r>
      <w:hyperlink r:id="rId5" w:history="1">
        <w:r w:rsidRPr="00502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 и законами Республики Казахстан, актами Президента, Правительства Республики Казахстан, иными нормативными правовыми актами;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2) способствовать укреплению единства народа Казахстана и межнационального согласия в 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lastRenderedPageBreak/>
        <w:t>стране, уважительно относиться к государственному и другим языкам, традициям и обычаям народа Казахстана;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4) обеспечивать прозрачность принятия решений, затрагивающих права и законные интересы физических и юридических лиц;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7) не распространять сведения, не соответствующие действительности;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9.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</w:t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При оказании государственных услуг и иных разрешительных функций: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1) на постоянной основе принимать меры по повышению качества оказания государственных услуг;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2) предоставлять полную и достоверную информацию о порядке оказания государственных услуг </w:t>
      </w:r>
      <w:proofErr w:type="spell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услугополучателям</w:t>
      </w:r>
      <w:proofErr w:type="spell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в доступной форме;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4) докладывать руководству при склонении к совершению коррупционного правонарушения;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10. </w:t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При осуществлении государственных закупок, связанных с приобретением товаров, работ, услуг: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1) оптимально и эффективно расходовать денежные средства, используемые для государственных закупок;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3) обеспечивать открытость и прозрачность процесса государственных закупок;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4) не допускать коррупционных проявлений;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11. </w:t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При подготовке и принятии управленческих и иных решений в рамках своей компетенции: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4) проявлять активность в противодействии коррупции, раскрытии коррупционных правонарушений;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7) обращаться к вышестоящему руководству, если непосредственный руководитель сам вовлечен в 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lastRenderedPageBreak/>
        <w:t>конфликт интересов;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12. При подготовке проектов нормативных правовых актов: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2) обеспечивать координацию ведения структурными подразделениями организации мониторинга правовых актов и подготовка соответствующих отчетов на постоянной основе;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</w:t>
      </w:r>
      <w:proofErr w:type="spellStart"/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интернет-портале</w:t>
      </w:r>
      <w:proofErr w:type="spellEnd"/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 xml:space="preserve"> открытых нормативных правовых актов;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4) не использовать в нормативных правовых актах нормы, содержащие коррупционные факторы или их признаки.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13. </w:t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При организации кадровой работы по подбору и расстановке сотрудников/работников: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1) соблюдать установленные сроки рассмотрения материалов на назначения;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3) соблюдать требования законодательства Республики Казахстан при отборе кадров;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4) не допускать необоснованной передачи сведений о персональных данных государственных служащих;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5) не требовать от кандидатов на службу/работу документы, не имеющие отношения для заключения трудового договора;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6) объективно и всесторонне проводить служебные расследования в отношении работников.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 xml:space="preserve">14. </w:t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При иных взаимоотношениях, возникающих в зависимости от специфики сферы жизнедеятельности: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1) конкретно и четко определять задачи и объем служебных полномочий подчиненных должностных лиц;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2) не допускать неравномерного распределения трудовой нагрузки между должностными лицами, находящимися в подчинении;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</w:r>
      <w:proofErr w:type="gramStart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  <w:proofErr w:type="gramEnd"/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7) не принуждать подчиненных к совершению коррупционных правонарушений;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  <w:r w:rsidRPr="0050289A">
        <w:rPr>
          <w:rFonts w:ascii="Times New Roman" w:eastAsia="Times New Roman" w:hAnsi="Times New Roman" w:cs="Times New Roman"/>
          <w:color w:val="2E2D2D"/>
          <w:sz w:val="24"/>
          <w:szCs w:val="24"/>
          <w:lang w:eastAsia="ru-RU"/>
        </w:rPr>
        <w:br/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2D3E0B" w:rsidRDefault="002D3E0B"/>
    <w:sectPr w:rsidR="002D3E0B" w:rsidSect="0050289A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9A"/>
    <w:rsid w:val="002D3E0B"/>
    <w:rsid w:val="0050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0B"/>
  </w:style>
  <w:style w:type="paragraph" w:styleId="2">
    <w:name w:val="heading 2"/>
    <w:basedOn w:val="a"/>
    <w:link w:val="20"/>
    <w:uiPriority w:val="9"/>
    <w:qFormat/>
    <w:rsid w:val="00502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289A"/>
    <w:rPr>
      <w:b/>
      <w:bCs/>
    </w:rPr>
  </w:style>
  <w:style w:type="character" w:styleId="a4">
    <w:name w:val="Emphasis"/>
    <w:basedOn w:val="a0"/>
    <w:uiPriority w:val="20"/>
    <w:qFormat/>
    <w:rsid w:val="0050289A"/>
    <w:rPr>
      <w:i/>
      <w:iCs/>
    </w:rPr>
  </w:style>
  <w:style w:type="character" w:styleId="a5">
    <w:name w:val="Hyperlink"/>
    <w:basedOn w:val="a0"/>
    <w:uiPriority w:val="99"/>
    <w:semiHidden/>
    <w:unhideWhenUsed/>
    <w:rsid w:val="00502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0000012" TargetMode="External"/><Relationship Id="rId4" Type="http://schemas.openxmlformats.org/officeDocument/2006/relationships/hyperlink" Target="http://online.zakon.kz/Document/?link_id=1005602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1440</Words>
  <Characters>8211</Characters>
  <Application>Microsoft Office Word</Application>
  <DocSecurity>0</DocSecurity>
  <Lines>68</Lines>
  <Paragraphs>19</Paragraphs>
  <ScaleCrop>false</ScaleCrop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2022-01-14T10:14:00Z</dcterms:created>
  <dcterms:modified xsi:type="dcterms:W3CDTF">2022-01-14T10:17:00Z</dcterms:modified>
</cp:coreProperties>
</file>